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27EEA" w14:textId="38E80F86" w:rsidR="002F4E60" w:rsidRDefault="002F4E60">
      <w:pPr>
        <w:pStyle w:val="Nadpis20"/>
        <w:keepNext/>
        <w:keepLines/>
        <w:shd w:val="clear" w:color="auto" w:fill="auto"/>
        <w:spacing w:before="0" w:after="680" w:line="320" w:lineRule="exact"/>
        <w:ind w:left="2480"/>
        <w:rPr>
          <w:rFonts w:ascii="Verdana" w:hAnsi="Verdana"/>
          <w:sz w:val="18"/>
          <w:szCs w:val="18"/>
        </w:rPr>
      </w:pPr>
      <w:bookmarkStart w:id="0" w:name="bookmark1"/>
    </w:p>
    <w:p w14:paraId="24CD2E19" w14:textId="2F941A93" w:rsidR="0015112F" w:rsidRPr="00931DCA" w:rsidRDefault="002F4E60" w:rsidP="00931DCA">
      <w:pPr>
        <w:rPr>
          <w:rFonts w:ascii="Verdana" w:hAnsi="Verdana"/>
          <w:sz w:val="18"/>
          <w:szCs w:val="18"/>
        </w:rPr>
      </w:pPr>
      <w:bookmarkStart w:id="1" w:name="_Toc43725487"/>
      <w:r w:rsidRPr="00931DCA">
        <w:rPr>
          <w:rFonts w:ascii="Verdana" w:hAnsi="Verdana"/>
          <w:sz w:val="18"/>
          <w:szCs w:val="18"/>
        </w:rPr>
        <w:t xml:space="preserve">Příloha č. 1 </w:t>
      </w:r>
      <w:r w:rsidR="0015112F" w:rsidRPr="00931DCA">
        <w:rPr>
          <w:rFonts w:ascii="Verdana" w:hAnsi="Verdana"/>
          <w:sz w:val="18"/>
          <w:szCs w:val="18"/>
        </w:rPr>
        <w:t>Výzvy k podání nabídky</w:t>
      </w:r>
      <w:bookmarkStart w:id="2" w:name="_GoBack"/>
      <w:bookmarkEnd w:id="1"/>
      <w:bookmarkEnd w:id="2"/>
    </w:p>
    <w:p w14:paraId="5FCC35CB" w14:textId="4A262C20" w:rsidR="00931DCA" w:rsidRPr="00931DCA" w:rsidRDefault="00931DCA" w:rsidP="00931DCA">
      <w:pPr>
        <w:rPr>
          <w:rFonts w:ascii="Verdana" w:hAnsi="Verdana"/>
        </w:rPr>
      </w:pPr>
    </w:p>
    <w:p w14:paraId="35779660" w14:textId="47D0B70B" w:rsidR="00931DCA" w:rsidRPr="00931DCA" w:rsidRDefault="00931DCA" w:rsidP="00931DCA">
      <w:pPr>
        <w:rPr>
          <w:rFonts w:ascii="Verdana" w:hAnsi="Verdana"/>
        </w:rPr>
      </w:pPr>
    </w:p>
    <w:p w14:paraId="2D0AF67E" w14:textId="77777777" w:rsidR="00931DCA" w:rsidRPr="00931DCA" w:rsidRDefault="00931DCA" w:rsidP="00931DCA">
      <w:pPr>
        <w:rPr>
          <w:rFonts w:ascii="Verdana" w:hAnsi="Verdana"/>
        </w:rPr>
      </w:pPr>
    </w:p>
    <w:p w14:paraId="0D03B96E" w14:textId="11477CED" w:rsidR="00FA053D" w:rsidRPr="00931DCA" w:rsidRDefault="00EE0071" w:rsidP="00931DCA">
      <w:pPr>
        <w:rPr>
          <w:rFonts w:ascii="Verdana" w:hAnsi="Verdana"/>
          <w:b/>
        </w:rPr>
      </w:pPr>
      <w:bookmarkStart w:id="3" w:name="_Toc43725488"/>
      <w:r w:rsidRPr="00931DCA">
        <w:rPr>
          <w:rFonts w:ascii="Verdana" w:hAnsi="Verdana"/>
          <w:b/>
        </w:rPr>
        <w:t xml:space="preserve">Bližší specifikace předmětu </w:t>
      </w:r>
      <w:bookmarkEnd w:id="3"/>
      <w:r w:rsidR="002C1565">
        <w:rPr>
          <w:rFonts w:ascii="Verdana" w:hAnsi="Verdana"/>
          <w:b/>
        </w:rPr>
        <w:t>veřejné zakázky</w:t>
      </w:r>
    </w:p>
    <w:p w14:paraId="3C708040" w14:textId="42F4E6C0" w:rsidR="00931DCA" w:rsidRPr="00931DCA" w:rsidRDefault="00931DCA" w:rsidP="00931DCA">
      <w:pPr>
        <w:rPr>
          <w:rFonts w:ascii="Verdana" w:hAnsi="Verdana"/>
          <w:b/>
        </w:rPr>
      </w:pPr>
    </w:p>
    <w:p w14:paraId="484522E0" w14:textId="1F57BE06" w:rsidR="00931DCA" w:rsidRPr="00931DCA" w:rsidRDefault="00931DCA" w:rsidP="00931DCA">
      <w:pPr>
        <w:rPr>
          <w:rFonts w:ascii="Verdana" w:hAnsi="Verdana"/>
          <w:b/>
        </w:rPr>
      </w:pPr>
    </w:p>
    <w:p w14:paraId="0421AD12" w14:textId="1AF94A8E" w:rsidR="00931DCA" w:rsidRPr="00931DCA" w:rsidRDefault="00931DCA" w:rsidP="00931DCA">
      <w:pPr>
        <w:rPr>
          <w:rFonts w:ascii="Verdana" w:hAnsi="Verdana"/>
          <w:b/>
        </w:rPr>
      </w:pPr>
    </w:p>
    <w:p w14:paraId="68ADFA35" w14:textId="7564AE2C" w:rsidR="00931DCA" w:rsidRPr="00931DCA" w:rsidRDefault="00931DCA" w:rsidP="00931DCA">
      <w:pPr>
        <w:rPr>
          <w:rFonts w:ascii="Verdana" w:hAnsi="Verdana"/>
          <w:b/>
        </w:rPr>
      </w:pPr>
    </w:p>
    <w:sdt>
      <w:sdtPr>
        <w:rPr>
          <w:rFonts w:ascii="Verdana" w:eastAsia="Microsoft Sans Serif" w:hAnsi="Verdana" w:cs="Microsoft Sans Serif"/>
          <w:color w:val="000000"/>
          <w:sz w:val="24"/>
          <w:szCs w:val="24"/>
          <w:lang w:bidi="cs-CZ"/>
        </w:rPr>
        <w:id w:val="2499319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6CEBF1" w14:textId="47A75F55" w:rsidR="00931DCA" w:rsidRDefault="00931DCA">
          <w:pPr>
            <w:pStyle w:val="Nadpisobsahu"/>
            <w:rPr>
              <w:rFonts w:ascii="Verdana" w:hAnsi="Verdana"/>
              <w:sz w:val="40"/>
              <w:szCs w:val="40"/>
            </w:rPr>
          </w:pPr>
          <w:r w:rsidRPr="00931DCA">
            <w:rPr>
              <w:rFonts w:ascii="Verdana" w:hAnsi="Verdana"/>
              <w:sz w:val="40"/>
              <w:szCs w:val="40"/>
            </w:rPr>
            <w:t>Obsah</w:t>
          </w:r>
        </w:p>
        <w:p w14:paraId="7B010CAD" w14:textId="77777777" w:rsidR="008426FD" w:rsidRPr="008426FD" w:rsidRDefault="008426FD" w:rsidP="008426FD">
          <w:pPr>
            <w:rPr>
              <w:lang w:bidi="ar-SA"/>
            </w:rPr>
          </w:pPr>
        </w:p>
        <w:p w14:paraId="39609BF5" w14:textId="0483ABED" w:rsidR="00A076FD" w:rsidRDefault="00931DCA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931DCA">
            <w:rPr>
              <w:rFonts w:ascii="Verdana" w:hAnsi="Verdana"/>
            </w:rPr>
            <w:fldChar w:fldCharType="begin"/>
          </w:r>
          <w:r w:rsidRPr="00931DCA">
            <w:rPr>
              <w:rFonts w:ascii="Verdana" w:hAnsi="Verdana"/>
            </w:rPr>
            <w:instrText xml:space="preserve"> TOC \o "1-3" \h \z \u </w:instrText>
          </w:r>
          <w:r w:rsidRPr="00931DCA">
            <w:rPr>
              <w:rFonts w:ascii="Verdana" w:hAnsi="Verdana"/>
            </w:rPr>
            <w:fldChar w:fldCharType="separate"/>
          </w:r>
          <w:hyperlink w:anchor="_Toc44674320" w:history="1">
            <w:r w:rsidR="00A076FD" w:rsidRPr="008A43AA">
              <w:rPr>
                <w:rStyle w:val="Hypertextovodkaz"/>
                <w:rFonts w:ascii="Verdana" w:hAnsi="Verdana"/>
                <w:noProof/>
              </w:rPr>
              <w:t>Předmět bližšího plnění</w:t>
            </w:r>
            <w:r w:rsidR="00A076FD">
              <w:rPr>
                <w:noProof/>
                <w:webHidden/>
              </w:rPr>
              <w:tab/>
            </w:r>
            <w:r w:rsidR="00A076FD">
              <w:rPr>
                <w:noProof/>
                <w:webHidden/>
              </w:rPr>
              <w:fldChar w:fldCharType="begin"/>
            </w:r>
            <w:r w:rsidR="00A076FD">
              <w:rPr>
                <w:noProof/>
                <w:webHidden/>
              </w:rPr>
              <w:instrText xml:space="preserve"> PAGEREF _Toc44674320 \h </w:instrText>
            </w:r>
            <w:r w:rsidR="00A076FD">
              <w:rPr>
                <w:noProof/>
                <w:webHidden/>
              </w:rPr>
            </w:r>
            <w:r w:rsidR="00A076FD">
              <w:rPr>
                <w:noProof/>
                <w:webHidden/>
              </w:rPr>
              <w:fldChar w:fldCharType="separate"/>
            </w:r>
            <w:r w:rsidR="00A076FD">
              <w:rPr>
                <w:noProof/>
                <w:webHidden/>
              </w:rPr>
              <w:t>2</w:t>
            </w:r>
            <w:r w:rsidR="00A076FD">
              <w:rPr>
                <w:noProof/>
                <w:webHidden/>
              </w:rPr>
              <w:fldChar w:fldCharType="end"/>
            </w:r>
          </w:hyperlink>
        </w:p>
        <w:p w14:paraId="4A4BCCA9" w14:textId="35B97802" w:rsidR="00A076FD" w:rsidRDefault="00A076FD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1" w:history="1">
            <w:r w:rsidRPr="008A43AA">
              <w:rPr>
                <w:rStyle w:val="Hypertextovodkaz"/>
                <w:rFonts w:ascii="Verdana" w:hAnsi="Verdana"/>
                <w:noProof/>
              </w:rPr>
              <w:t>Příloha č. 1 Tabulka PČR MC SŽ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_Toc44674321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F7543F" w14:textId="2F7866B3" w:rsidR="00A076FD" w:rsidRDefault="00A076FD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2" w:history="1">
            <w:r w:rsidRPr="008A43AA">
              <w:rPr>
                <w:rStyle w:val="Hypertextovodkaz"/>
                <w:rFonts w:ascii="Verdana" w:hAnsi="Verdana"/>
                <w:noProof/>
              </w:rPr>
              <w:t>Příloha č. 2 Seznam vnitřních předpisů závazných pro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_Toc44674322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7E176" w14:textId="1FDA5757" w:rsidR="00A076FD" w:rsidRDefault="00A076FD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3" w:history="1">
            <w:r w:rsidRPr="008A43AA">
              <w:rPr>
                <w:rStyle w:val="Hypertextovodkaz"/>
                <w:rFonts w:ascii="Verdana" w:hAnsi="Verdana"/>
                <w:noProof/>
              </w:rPr>
              <w:t>Příloha č. 3 Odkazy na metodiku zpracování předmětu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_Toc44674323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43B0A" w14:textId="7A05537B" w:rsidR="00931DCA" w:rsidRDefault="00931DCA">
          <w:r w:rsidRPr="00931DCA">
            <w:rPr>
              <w:rFonts w:ascii="Verdana" w:hAnsi="Verdana"/>
              <w:b/>
              <w:bCs/>
            </w:rPr>
            <w:fldChar w:fldCharType="end"/>
          </w:r>
        </w:p>
      </w:sdtContent>
    </w:sdt>
    <w:p w14:paraId="327AD5E8" w14:textId="77777777" w:rsidR="00931DCA" w:rsidRPr="00931DCA" w:rsidRDefault="00931DCA" w:rsidP="00931DCA">
      <w:pPr>
        <w:rPr>
          <w:b/>
        </w:rPr>
      </w:pPr>
    </w:p>
    <w:p w14:paraId="5A2FDBF4" w14:textId="5B4DC466" w:rsidR="00931DCA" w:rsidRDefault="00931DCA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5174758A" w14:textId="16404BA3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BA26B3B" w14:textId="59C6C776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9DEDF50" w14:textId="1EDC6CDE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09493A32" w14:textId="77777777" w:rsidR="00A076FD" w:rsidRDefault="00A076FD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EC544B6" w14:textId="77777777" w:rsidR="00F726C3" w:rsidRPr="000F15CB" w:rsidRDefault="00F726C3" w:rsidP="00F726C3">
      <w:pPr>
        <w:rPr>
          <w:b/>
        </w:rPr>
      </w:pPr>
      <w:r w:rsidRPr="000F15CB">
        <w:rPr>
          <w:b/>
        </w:rPr>
        <w:t>Zkratky</w:t>
      </w:r>
    </w:p>
    <w:p w14:paraId="30E9BEFA" w14:textId="77777777" w:rsidR="00F726C3" w:rsidRDefault="00F726C3" w:rsidP="00F726C3"/>
    <w:p w14:paraId="125053E4" w14:textId="77777777" w:rsidR="00F726C3" w:rsidRPr="00774CF0" w:rsidRDefault="00F726C3" w:rsidP="00F726C3">
      <w:r>
        <w:t>MC – měkký cíl</w:t>
      </w:r>
    </w:p>
    <w:p w14:paraId="2EAF07DA" w14:textId="77777777" w:rsidR="00F726C3" w:rsidRDefault="00F726C3" w:rsidP="00F726C3">
      <w:r>
        <w:t>MD ČR – Ministerstvo dopravy České republiky</w:t>
      </w:r>
    </w:p>
    <w:p w14:paraId="0BCD0E9D" w14:textId="77777777" w:rsidR="00F726C3" w:rsidRDefault="00F726C3" w:rsidP="00F726C3">
      <w:r>
        <w:t>MF ČR – Ministerstvo financí České republiky</w:t>
      </w:r>
    </w:p>
    <w:p w14:paraId="54B65D66" w14:textId="77777777" w:rsidR="00F726C3" w:rsidRDefault="00F726C3" w:rsidP="00F726C3">
      <w:r>
        <w:t>MV ČR – Ministerstvo vnitra České republiky</w:t>
      </w:r>
    </w:p>
    <w:p w14:paraId="7329ED04" w14:textId="77777777" w:rsidR="00F726C3" w:rsidRDefault="00F726C3" w:rsidP="00F726C3">
      <w:r>
        <w:t>PČR – Policie České republiky</w:t>
      </w:r>
    </w:p>
    <w:p w14:paraId="2A769FED" w14:textId="77777777" w:rsidR="00F726C3" w:rsidRDefault="00F726C3" w:rsidP="00F726C3">
      <w:r>
        <w:t>SM- Směrnice</w:t>
      </w:r>
    </w:p>
    <w:p w14:paraId="4479BAFB" w14:textId="23E2091D" w:rsidR="00F726C3" w:rsidRPr="00F726C3" w:rsidRDefault="00F726C3" w:rsidP="00F726C3">
      <w:r>
        <w:t>SŽ – Správa železnic</w:t>
      </w:r>
    </w:p>
    <w:p w14:paraId="0A946C6F" w14:textId="48D3799E" w:rsidR="000C3696" w:rsidRPr="008426FD" w:rsidRDefault="00B52E3F" w:rsidP="00EE0071">
      <w:pPr>
        <w:pStyle w:val="Nadpis1"/>
        <w:rPr>
          <w:rFonts w:ascii="Verdana" w:hAnsi="Verdana"/>
          <w:sz w:val="28"/>
          <w:szCs w:val="28"/>
        </w:rPr>
      </w:pPr>
      <w:bookmarkStart w:id="4" w:name="_Toc43725489"/>
      <w:bookmarkStart w:id="5" w:name="bookmark2"/>
      <w:bookmarkStart w:id="6" w:name="_Toc44674320"/>
      <w:bookmarkEnd w:id="0"/>
      <w:r w:rsidRPr="008426FD">
        <w:rPr>
          <w:rFonts w:ascii="Verdana" w:hAnsi="Verdana"/>
          <w:sz w:val="28"/>
          <w:szCs w:val="28"/>
        </w:rPr>
        <w:lastRenderedPageBreak/>
        <w:t>Předmět bližšího plnění</w:t>
      </w:r>
      <w:bookmarkEnd w:id="4"/>
      <w:bookmarkEnd w:id="6"/>
    </w:p>
    <w:p w14:paraId="603C32AD" w14:textId="79B1DC44" w:rsidR="000C3696" w:rsidRDefault="000C3696" w:rsidP="000C3696">
      <w:pPr>
        <w:pStyle w:val="Nadpis30"/>
        <w:keepNext/>
        <w:keepLines/>
        <w:shd w:val="clear" w:color="auto" w:fill="auto"/>
        <w:spacing w:before="0" w:after="10" w:line="240" w:lineRule="exact"/>
        <w:rPr>
          <w:rFonts w:ascii="Verdana" w:hAnsi="Verdana"/>
          <w:b w:val="0"/>
          <w:color w:val="1F497D"/>
          <w:sz w:val="20"/>
          <w:szCs w:val="20"/>
          <w:highlight w:val="yellow"/>
        </w:rPr>
      </w:pPr>
    </w:p>
    <w:p w14:paraId="2FB39995" w14:textId="73A87EDF" w:rsidR="000F20F8" w:rsidRPr="002C1565" w:rsidRDefault="000C3696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8426FD">
        <w:rPr>
          <w:rFonts w:ascii="Verdana" w:hAnsi="Verdana"/>
          <w:sz w:val="18"/>
          <w:szCs w:val="18"/>
        </w:rPr>
        <w:t xml:space="preserve">Vypracování bezpečnostní dokumentace (Vyhodnocení ohroženosti, Bezpečnostní plán, Koordinační plán) pro každou železniční stanici podle příslušných </w:t>
      </w:r>
      <w:r w:rsidRPr="002C1565">
        <w:rPr>
          <w:rFonts w:ascii="Verdana" w:hAnsi="Verdana"/>
          <w:sz w:val="18"/>
          <w:szCs w:val="18"/>
        </w:rPr>
        <w:t xml:space="preserve">metodik MV ČR </w:t>
      </w:r>
      <w:r w:rsidR="000F20F8" w:rsidRPr="002C1565">
        <w:rPr>
          <w:rFonts w:ascii="Verdana" w:hAnsi="Verdana"/>
          <w:sz w:val="18"/>
          <w:szCs w:val="18"/>
        </w:rPr>
        <w:t xml:space="preserve">dle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Metodik</w:t>
      </w:r>
      <w:r w:rsidR="00321B39" w:rsidRPr="002C1565">
        <w:rPr>
          <w:rFonts w:ascii="Verdana" w:hAnsi="Verdana"/>
          <w:sz w:val="18"/>
          <w:szCs w:val="18"/>
        </w:rPr>
        <w:t>a</w:t>
      </w:r>
      <w:r w:rsidR="0048373F" w:rsidRPr="002C1565">
        <w:rPr>
          <w:rFonts w:ascii="Verdana" w:hAnsi="Verdana"/>
          <w:sz w:val="18"/>
          <w:szCs w:val="18"/>
        </w:rPr>
        <w:t xml:space="preserve"> – Základy ochrany měkkých cílů“ </w:t>
      </w:r>
      <w:r w:rsidRPr="002C1565">
        <w:rPr>
          <w:rFonts w:ascii="Verdana" w:hAnsi="Verdana"/>
          <w:sz w:val="18"/>
          <w:szCs w:val="18"/>
        </w:rPr>
        <w:t xml:space="preserve">a jednotlivě podle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Vyhodnocení ohroženosti měkkého cíle</w:t>
      </w:r>
      <w:r w:rsidR="0048373F" w:rsidRPr="002C1565">
        <w:rPr>
          <w:rFonts w:ascii="Verdana" w:hAnsi="Verdana"/>
          <w:sz w:val="18"/>
          <w:szCs w:val="18"/>
        </w:rPr>
        <w:t>“</w:t>
      </w:r>
      <w:r w:rsidRPr="002C1565">
        <w:rPr>
          <w:rFonts w:ascii="Verdana" w:hAnsi="Verdana"/>
          <w:sz w:val="18"/>
          <w:szCs w:val="18"/>
        </w:rPr>
        <w:t>,</w:t>
      </w:r>
      <w:r w:rsidR="0048373F" w:rsidRPr="002C1565">
        <w:rPr>
          <w:rFonts w:ascii="Verdana" w:hAnsi="Verdana"/>
          <w:sz w:val="18"/>
          <w:szCs w:val="18"/>
        </w:rPr>
        <w:t xml:space="preserve"> „Bezpečnostní plán měkkého cíle"</w:t>
      </w:r>
      <w:r w:rsidRPr="002C1565">
        <w:rPr>
          <w:rFonts w:ascii="Verdana" w:hAnsi="Verdana"/>
          <w:sz w:val="18"/>
          <w:szCs w:val="18"/>
        </w:rPr>
        <w:t xml:space="preserve">,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Metodika-koordinace m</w:t>
      </w:r>
      <w:r w:rsidR="000F20F8" w:rsidRPr="002C1565">
        <w:rPr>
          <w:rFonts w:ascii="Verdana" w:hAnsi="Verdana"/>
          <w:sz w:val="18"/>
          <w:szCs w:val="18"/>
        </w:rPr>
        <w:t>ě</w:t>
      </w:r>
      <w:r w:rsidRPr="002C1565">
        <w:rPr>
          <w:rFonts w:ascii="Verdana" w:hAnsi="Verdana"/>
          <w:sz w:val="18"/>
          <w:szCs w:val="18"/>
        </w:rPr>
        <w:t>kk</w:t>
      </w:r>
      <w:r w:rsidR="000F20F8" w:rsidRPr="002C1565">
        <w:rPr>
          <w:rFonts w:ascii="Verdana" w:hAnsi="Verdana"/>
          <w:sz w:val="18"/>
          <w:szCs w:val="18"/>
        </w:rPr>
        <w:t>ého cíle</w:t>
      </w:r>
      <w:r w:rsidR="0048373F" w:rsidRPr="002C1565">
        <w:rPr>
          <w:rFonts w:ascii="Verdana" w:hAnsi="Verdana"/>
          <w:sz w:val="18"/>
          <w:szCs w:val="18"/>
        </w:rPr>
        <w:t>“ (viz odkazy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D01C73" w:rsidRPr="002C1565">
        <w:rPr>
          <w:rFonts w:ascii="Verdana" w:hAnsi="Verdana"/>
          <w:sz w:val="18"/>
          <w:szCs w:val="18"/>
        </w:rPr>
        <w:t xml:space="preserve"> </w:t>
      </w:r>
      <w:r w:rsidR="00A076FD">
        <w:rPr>
          <w:rFonts w:ascii="Verdana" w:hAnsi="Verdana"/>
          <w:sz w:val="18"/>
          <w:szCs w:val="18"/>
        </w:rPr>
        <w:t>3</w:t>
      </w:r>
      <w:r w:rsidR="0048373F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48373F" w:rsidRPr="002C1565">
        <w:rPr>
          <w:rFonts w:ascii="Verdana" w:hAnsi="Verdana"/>
          <w:sz w:val="18"/>
          <w:szCs w:val="18"/>
        </w:rPr>
        <w:t>ližší specifikace)</w:t>
      </w:r>
      <w:r w:rsidR="00B52E3F" w:rsidRPr="002C1565">
        <w:rPr>
          <w:rFonts w:ascii="Verdana" w:hAnsi="Verdana"/>
          <w:sz w:val="18"/>
          <w:szCs w:val="18"/>
        </w:rPr>
        <w:t>.</w:t>
      </w:r>
    </w:p>
    <w:p w14:paraId="072B129D" w14:textId="6C67928A" w:rsidR="00B52E3F" w:rsidRPr="002C1565" w:rsidRDefault="000F20F8" w:rsidP="00B52E3F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V souladu se</w:t>
      </w:r>
      <w:r w:rsidR="000C3696" w:rsidRPr="002C1565">
        <w:rPr>
          <w:rFonts w:ascii="Verdana" w:hAnsi="Verdana"/>
          <w:sz w:val="18"/>
          <w:szCs w:val="18"/>
        </w:rPr>
        <w:t xml:space="preserve"> </w:t>
      </w:r>
      <w:r w:rsidR="0048373F" w:rsidRPr="002C1565">
        <w:rPr>
          <w:rFonts w:ascii="Verdana" w:hAnsi="Verdana"/>
          <w:sz w:val="18"/>
          <w:szCs w:val="18"/>
        </w:rPr>
        <w:t>s</w:t>
      </w:r>
      <w:r w:rsidR="000C3696" w:rsidRPr="002C1565">
        <w:rPr>
          <w:rFonts w:ascii="Verdana" w:hAnsi="Verdana"/>
          <w:sz w:val="18"/>
          <w:szCs w:val="18"/>
        </w:rPr>
        <w:t>eznam</w:t>
      </w:r>
      <w:r w:rsidR="00B52E3F" w:rsidRPr="002C1565">
        <w:rPr>
          <w:rFonts w:ascii="Verdana" w:hAnsi="Verdana"/>
          <w:sz w:val="18"/>
          <w:szCs w:val="18"/>
        </w:rPr>
        <w:t xml:space="preserve">em </w:t>
      </w:r>
      <w:r w:rsidR="000C3696" w:rsidRPr="002C1565">
        <w:rPr>
          <w:rFonts w:ascii="Verdana" w:hAnsi="Verdana"/>
          <w:sz w:val="18"/>
          <w:szCs w:val="18"/>
        </w:rPr>
        <w:t>objektů Správy železnic</w:t>
      </w:r>
      <w:r w:rsidR="005D0CCF" w:rsidRPr="002C1565">
        <w:rPr>
          <w:rFonts w:ascii="Verdana" w:hAnsi="Verdana"/>
          <w:sz w:val="18"/>
          <w:szCs w:val="18"/>
        </w:rPr>
        <w:t xml:space="preserve"> pro vytvoření Vyhodnocení ohroženosti a Bezpečnostního plánu</w:t>
      </w:r>
      <w:r w:rsidR="0048373F" w:rsidRPr="002C1565">
        <w:rPr>
          <w:rFonts w:ascii="Verdana" w:hAnsi="Verdana"/>
          <w:sz w:val="18"/>
          <w:szCs w:val="18"/>
        </w:rPr>
        <w:t xml:space="preserve"> </w:t>
      </w:r>
      <w:r w:rsidRPr="002C1565">
        <w:rPr>
          <w:rFonts w:ascii="Verdana" w:hAnsi="Verdana"/>
          <w:sz w:val="18"/>
          <w:szCs w:val="18"/>
        </w:rPr>
        <w:t>a s</w:t>
      </w:r>
      <w:r w:rsidR="000C3696" w:rsidRPr="002C1565">
        <w:rPr>
          <w:rFonts w:ascii="Verdana" w:hAnsi="Verdana"/>
          <w:sz w:val="18"/>
          <w:szCs w:val="18"/>
        </w:rPr>
        <w:t xml:space="preserve">eznam </w:t>
      </w:r>
      <w:r w:rsidR="0048373F" w:rsidRPr="002C1565">
        <w:rPr>
          <w:rFonts w:ascii="Verdana" w:hAnsi="Verdana"/>
          <w:sz w:val="18"/>
          <w:szCs w:val="18"/>
        </w:rPr>
        <w:t xml:space="preserve">organizačních jednotek </w:t>
      </w:r>
      <w:r w:rsidR="000C3696" w:rsidRPr="002C1565">
        <w:rPr>
          <w:rFonts w:ascii="Verdana" w:hAnsi="Verdana"/>
          <w:sz w:val="18"/>
          <w:szCs w:val="18"/>
        </w:rPr>
        <w:t>pro vytvoření Koordinačních plánů</w:t>
      </w:r>
      <w:r w:rsidR="0048373F" w:rsidRPr="002C1565">
        <w:rPr>
          <w:rFonts w:ascii="Verdana" w:hAnsi="Verdana"/>
          <w:sz w:val="18"/>
          <w:szCs w:val="18"/>
        </w:rPr>
        <w:t xml:space="preserve"> (viz Příloha č. 7 </w:t>
      </w:r>
      <w:r w:rsidR="009A602D" w:rsidRPr="002C1565">
        <w:rPr>
          <w:rFonts w:ascii="Verdana" w:hAnsi="Verdana"/>
          <w:sz w:val="18"/>
          <w:szCs w:val="18"/>
        </w:rPr>
        <w:t xml:space="preserve">a 8 </w:t>
      </w:r>
      <w:r w:rsidR="0048373F" w:rsidRPr="002C1565">
        <w:rPr>
          <w:rFonts w:ascii="Verdana" w:hAnsi="Verdana"/>
          <w:sz w:val="18"/>
          <w:szCs w:val="18"/>
        </w:rPr>
        <w:t>Výzvy k podání nabídky)</w:t>
      </w:r>
      <w:r w:rsidR="00B52E3F" w:rsidRPr="002C1565">
        <w:rPr>
          <w:rFonts w:ascii="Verdana" w:hAnsi="Verdana"/>
          <w:sz w:val="18"/>
          <w:szCs w:val="18"/>
        </w:rPr>
        <w:t>.</w:t>
      </w:r>
    </w:p>
    <w:p w14:paraId="614F24E5" w14:textId="56B209B4" w:rsidR="000F20F8" w:rsidRPr="002C1565" w:rsidRDefault="000C3696" w:rsidP="00B52E3F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 xml:space="preserve"> </w:t>
      </w:r>
    </w:p>
    <w:p w14:paraId="4883CAA9" w14:textId="0666F5F5" w:rsidR="000C3696" w:rsidRPr="002C1565" w:rsidRDefault="00D44384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V</w:t>
      </w:r>
      <w:r w:rsidR="000C3696" w:rsidRPr="002C1565">
        <w:rPr>
          <w:rFonts w:ascii="Verdana" w:hAnsi="Verdana"/>
          <w:sz w:val="18"/>
          <w:szCs w:val="18"/>
        </w:rPr>
        <w:t xml:space="preserve">yplnění přehledu položek do tabulky </w:t>
      </w:r>
      <w:r w:rsidR="000F20F8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PČR MC SŽ</w:t>
      </w:r>
      <w:r w:rsidR="000F20F8" w:rsidRPr="002C1565">
        <w:rPr>
          <w:rFonts w:ascii="Verdana" w:hAnsi="Verdana"/>
          <w:sz w:val="18"/>
          <w:szCs w:val="18"/>
        </w:rPr>
        <w:t>“ (viz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1</w:t>
      </w:r>
      <w:r w:rsidR="000F20F8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0F20F8" w:rsidRPr="002C1565">
        <w:rPr>
          <w:rFonts w:ascii="Verdana" w:hAnsi="Verdana"/>
          <w:sz w:val="18"/>
          <w:szCs w:val="18"/>
        </w:rPr>
        <w:t>ližší specifikace)</w:t>
      </w:r>
      <w:r w:rsidR="000C3696" w:rsidRPr="002C1565">
        <w:rPr>
          <w:rFonts w:ascii="Verdana" w:hAnsi="Verdana"/>
          <w:sz w:val="18"/>
          <w:szCs w:val="18"/>
        </w:rPr>
        <w:t>, a to včetně "Polohové lokalizace objektu" (ve formátu WKT) a vložení hypertextových odkazů na disponibilní soubory.</w:t>
      </w:r>
    </w:p>
    <w:p w14:paraId="666A5126" w14:textId="77777777" w:rsidR="000C3696" w:rsidRPr="002C1565" w:rsidRDefault="000C3696" w:rsidP="000C3696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530EA39D" w14:textId="2AF2254C" w:rsidR="00EB3CFB" w:rsidRPr="002C1565" w:rsidRDefault="00B52E3F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 xml:space="preserve">Při </w:t>
      </w:r>
      <w:r w:rsidR="000C3696" w:rsidRPr="002C1565">
        <w:rPr>
          <w:rFonts w:ascii="Verdana" w:hAnsi="Verdana"/>
          <w:sz w:val="18"/>
          <w:szCs w:val="18"/>
        </w:rPr>
        <w:t>dodrže</w:t>
      </w:r>
      <w:r w:rsidR="00627A8C" w:rsidRPr="002C1565">
        <w:rPr>
          <w:rFonts w:ascii="Verdana" w:hAnsi="Verdana"/>
          <w:sz w:val="18"/>
          <w:szCs w:val="18"/>
        </w:rPr>
        <w:t>ní</w:t>
      </w:r>
      <w:r w:rsidR="000C3696" w:rsidRPr="002C1565">
        <w:rPr>
          <w:rFonts w:ascii="Verdana" w:hAnsi="Verdana"/>
          <w:sz w:val="18"/>
          <w:szCs w:val="18"/>
        </w:rPr>
        <w:t xml:space="preserve"> technick</w:t>
      </w:r>
      <w:r w:rsidR="00627A8C" w:rsidRPr="002C1565">
        <w:rPr>
          <w:rFonts w:ascii="Verdana" w:hAnsi="Verdana"/>
          <w:sz w:val="18"/>
          <w:szCs w:val="18"/>
        </w:rPr>
        <w:t>ých</w:t>
      </w:r>
      <w:r w:rsidR="000C3696" w:rsidRPr="002C1565">
        <w:rPr>
          <w:rFonts w:ascii="Verdana" w:hAnsi="Verdana"/>
          <w:sz w:val="18"/>
          <w:szCs w:val="18"/>
        </w:rPr>
        <w:t xml:space="preserve"> požadavk</w:t>
      </w:r>
      <w:r w:rsidR="00627A8C" w:rsidRPr="002C1565">
        <w:rPr>
          <w:rFonts w:ascii="Verdana" w:hAnsi="Verdana"/>
          <w:sz w:val="18"/>
          <w:szCs w:val="18"/>
        </w:rPr>
        <w:t>ů</w:t>
      </w:r>
      <w:r w:rsidR="000C3696" w:rsidRPr="002C1565">
        <w:rPr>
          <w:rFonts w:ascii="Verdana" w:hAnsi="Verdana"/>
          <w:sz w:val="18"/>
          <w:szCs w:val="18"/>
        </w:rPr>
        <w:t xml:space="preserve"> podle</w:t>
      </w:r>
      <w:r w:rsidR="00F869A5" w:rsidRPr="002C1565">
        <w:rPr>
          <w:rFonts w:ascii="Verdana" w:hAnsi="Verdana"/>
          <w:sz w:val="18"/>
          <w:szCs w:val="18"/>
        </w:rPr>
        <w:t xml:space="preserve"> „</w:t>
      </w:r>
      <w:r w:rsidR="000C3696" w:rsidRPr="002C1565">
        <w:rPr>
          <w:rFonts w:ascii="Verdana" w:hAnsi="Verdana"/>
          <w:sz w:val="18"/>
          <w:szCs w:val="18"/>
        </w:rPr>
        <w:t>Technické požadavky fyzické ochrany objektů Správy železnic</w:t>
      </w:r>
      <w:r w:rsidR="006B112D" w:rsidRPr="002C1565">
        <w:rPr>
          <w:rFonts w:ascii="Verdana" w:hAnsi="Verdana"/>
          <w:sz w:val="18"/>
          <w:szCs w:val="18"/>
        </w:rPr>
        <w:t>“</w:t>
      </w:r>
      <w:r w:rsidR="00113FDF" w:rsidRPr="002C1565">
        <w:rPr>
          <w:rFonts w:ascii="Verdana" w:hAnsi="Verdana"/>
          <w:sz w:val="18"/>
          <w:szCs w:val="18"/>
        </w:rPr>
        <w:t xml:space="preserve">, </w:t>
      </w:r>
      <w:r w:rsidR="00E047DD" w:rsidRPr="002C1565">
        <w:rPr>
          <w:rFonts w:ascii="Verdana" w:hAnsi="Verdana"/>
          <w:sz w:val="18"/>
          <w:szCs w:val="18"/>
        </w:rPr>
        <w:t xml:space="preserve">a </w:t>
      </w:r>
      <w:r w:rsidR="000C3696" w:rsidRPr="002C1565">
        <w:rPr>
          <w:rFonts w:ascii="Verdana" w:hAnsi="Verdana"/>
          <w:sz w:val="18"/>
          <w:szCs w:val="18"/>
        </w:rPr>
        <w:t>dodrže</w:t>
      </w:r>
      <w:r w:rsidR="009D2247" w:rsidRPr="002C1565">
        <w:rPr>
          <w:rFonts w:ascii="Verdana" w:hAnsi="Verdana"/>
          <w:sz w:val="18"/>
          <w:szCs w:val="18"/>
        </w:rPr>
        <w:t>ní</w:t>
      </w:r>
      <w:r w:rsidR="000C3696" w:rsidRPr="002C1565">
        <w:rPr>
          <w:rFonts w:ascii="Verdana" w:hAnsi="Verdana"/>
          <w:sz w:val="18"/>
          <w:szCs w:val="18"/>
        </w:rPr>
        <w:t xml:space="preserve"> vnitřní</w:t>
      </w:r>
      <w:r w:rsidR="00E85E4A" w:rsidRPr="002C1565">
        <w:rPr>
          <w:rFonts w:ascii="Verdana" w:hAnsi="Verdana"/>
          <w:sz w:val="18"/>
          <w:szCs w:val="18"/>
        </w:rPr>
        <w:t>ch</w:t>
      </w:r>
      <w:r w:rsidR="000C3696" w:rsidRPr="002C1565">
        <w:rPr>
          <w:rFonts w:ascii="Verdana" w:hAnsi="Verdana"/>
          <w:sz w:val="18"/>
          <w:szCs w:val="18"/>
        </w:rPr>
        <w:t xml:space="preserve"> předpis</w:t>
      </w:r>
      <w:r w:rsidR="00E047DD" w:rsidRPr="002C1565">
        <w:rPr>
          <w:rFonts w:ascii="Verdana" w:hAnsi="Verdana"/>
          <w:sz w:val="18"/>
          <w:szCs w:val="18"/>
        </w:rPr>
        <w:t>ů</w:t>
      </w:r>
      <w:r w:rsidR="000C3696" w:rsidRPr="002C1565">
        <w:rPr>
          <w:rFonts w:ascii="Verdana" w:hAnsi="Verdana"/>
          <w:sz w:val="18"/>
          <w:szCs w:val="18"/>
        </w:rPr>
        <w:t xml:space="preserve"> objednatele závazné pro dodavatele podle </w:t>
      </w:r>
      <w:r w:rsidR="005034E8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Seznam vnitřních předpisů</w:t>
      </w:r>
      <w:r w:rsidR="002C335D" w:rsidRPr="002C1565">
        <w:rPr>
          <w:rFonts w:ascii="Verdana" w:hAnsi="Verdana"/>
          <w:sz w:val="18"/>
          <w:szCs w:val="18"/>
        </w:rPr>
        <w:t>“</w:t>
      </w:r>
      <w:r w:rsidR="00EB3CFB" w:rsidRPr="002C1565">
        <w:rPr>
          <w:rFonts w:ascii="Verdana" w:hAnsi="Verdana"/>
          <w:sz w:val="18"/>
          <w:szCs w:val="18"/>
        </w:rPr>
        <w:t>.</w:t>
      </w:r>
    </w:p>
    <w:p w14:paraId="5F5E14FB" w14:textId="6748F34B" w:rsidR="00194A44" w:rsidRPr="002C1565" w:rsidRDefault="00EB3CFB" w:rsidP="00EB3CFB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T</w:t>
      </w:r>
      <w:r w:rsidR="009F50F1" w:rsidRPr="002C1565">
        <w:rPr>
          <w:rFonts w:ascii="Verdana" w:hAnsi="Verdana"/>
          <w:sz w:val="18"/>
          <w:szCs w:val="18"/>
        </w:rPr>
        <w:t>echnické požadavky a vnitřní předpisy</w:t>
      </w:r>
      <w:r w:rsidRPr="002C1565">
        <w:rPr>
          <w:rFonts w:ascii="Verdana" w:hAnsi="Verdana"/>
          <w:sz w:val="18"/>
          <w:szCs w:val="18"/>
        </w:rPr>
        <w:t xml:space="preserve"> dle Seznamu vnitřních předpisů (</w:t>
      </w:r>
      <w:r w:rsidR="001D73A6" w:rsidRPr="002C1565">
        <w:rPr>
          <w:rFonts w:ascii="Verdana" w:hAnsi="Verdana"/>
          <w:sz w:val="18"/>
          <w:szCs w:val="18"/>
        </w:rPr>
        <w:t xml:space="preserve">který je </w:t>
      </w:r>
      <w:r w:rsidRPr="002C1565">
        <w:rPr>
          <w:rFonts w:ascii="Verdana" w:hAnsi="Verdana"/>
          <w:sz w:val="18"/>
          <w:szCs w:val="18"/>
        </w:rPr>
        <w:t>Příloh</w:t>
      </w:r>
      <w:r w:rsidR="005D0D28" w:rsidRPr="002C1565">
        <w:rPr>
          <w:rFonts w:ascii="Verdana" w:hAnsi="Verdana"/>
          <w:sz w:val="18"/>
          <w:szCs w:val="18"/>
        </w:rPr>
        <w:t>ou</w:t>
      </w:r>
      <w:r w:rsidRPr="002C1565">
        <w:rPr>
          <w:rFonts w:ascii="Verdana" w:hAnsi="Verdana"/>
          <w:sz w:val="18"/>
          <w:szCs w:val="18"/>
        </w:rPr>
        <w:t xml:space="preserve">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2</w:t>
      </w:r>
      <w:r w:rsidRPr="002C1565">
        <w:rPr>
          <w:rFonts w:ascii="Verdana" w:hAnsi="Verdana"/>
          <w:sz w:val="18"/>
          <w:szCs w:val="18"/>
        </w:rPr>
        <w:t xml:space="preserve">, této Bližší specifikace) </w:t>
      </w:r>
      <w:r w:rsidR="00B64986" w:rsidRPr="002C1565">
        <w:rPr>
          <w:rFonts w:ascii="Verdana" w:hAnsi="Verdana"/>
          <w:sz w:val="18"/>
          <w:szCs w:val="18"/>
        </w:rPr>
        <w:t xml:space="preserve">budou </w:t>
      </w:r>
      <w:r w:rsidR="009F50F1" w:rsidRPr="002C1565">
        <w:rPr>
          <w:rFonts w:ascii="Verdana" w:hAnsi="Verdana"/>
          <w:sz w:val="18"/>
          <w:szCs w:val="18"/>
        </w:rPr>
        <w:t xml:space="preserve">zaslány prostřednictvím </w:t>
      </w:r>
      <w:r w:rsidR="00B64986" w:rsidRPr="002C1565">
        <w:rPr>
          <w:rFonts w:ascii="Verdana" w:hAnsi="Verdana"/>
          <w:sz w:val="18"/>
          <w:szCs w:val="18"/>
        </w:rPr>
        <w:t>elektronického systému E-ZAK na základě podepsané Dohody o ochraně důvěrných informací</w:t>
      </w:r>
      <w:r w:rsidRPr="002C1565">
        <w:rPr>
          <w:rFonts w:ascii="Verdana" w:hAnsi="Verdana"/>
          <w:sz w:val="18"/>
          <w:szCs w:val="18"/>
        </w:rPr>
        <w:t>.</w:t>
      </w:r>
    </w:p>
    <w:p w14:paraId="377765D1" w14:textId="77777777" w:rsidR="00EB3CFB" w:rsidRPr="002C1565" w:rsidRDefault="00EB3CFB" w:rsidP="00EB3CFB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3F67FAD2" w14:textId="7734AB95" w:rsidR="000C3696" w:rsidRPr="002C1565" w:rsidRDefault="00B52E3F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Při</w:t>
      </w:r>
      <w:r w:rsidR="000C3696" w:rsidRPr="002C1565">
        <w:rPr>
          <w:rFonts w:ascii="Verdana" w:hAnsi="Verdana"/>
          <w:sz w:val="18"/>
          <w:szCs w:val="18"/>
        </w:rPr>
        <w:t xml:space="preserve"> </w:t>
      </w:r>
      <w:r w:rsidR="006B3F4C" w:rsidRPr="002C1565">
        <w:rPr>
          <w:rFonts w:ascii="Verdana" w:hAnsi="Verdana"/>
          <w:sz w:val="18"/>
          <w:szCs w:val="18"/>
        </w:rPr>
        <w:t>dodržení s</w:t>
      </w:r>
      <w:r w:rsidR="000C3696" w:rsidRPr="002C1565">
        <w:rPr>
          <w:rFonts w:ascii="Verdana" w:hAnsi="Verdana"/>
          <w:sz w:val="18"/>
          <w:szCs w:val="18"/>
        </w:rPr>
        <w:t>měrnic</w:t>
      </w:r>
      <w:r w:rsidR="009F50F1" w:rsidRPr="002C1565">
        <w:rPr>
          <w:rFonts w:ascii="Verdana" w:hAnsi="Verdana"/>
          <w:sz w:val="18"/>
          <w:szCs w:val="18"/>
        </w:rPr>
        <w:t>e</w:t>
      </w:r>
      <w:r w:rsidR="000C3696" w:rsidRPr="002C1565">
        <w:rPr>
          <w:rFonts w:ascii="Verdana" w:hAnsi="Verdana"/>
          <w:sz w:val="18"/>
          <w:szCs w:val="18"/>
        </w:rPr>
        <w:t xml:space="preserve"> objednatele </w:t>
      </w:r>
      <w:r w:rsidR="009F50F1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SŽ</w:t>
      </w:r>
      <w:r w:rsidR="009F50F1" w:rsidRPr="002C1565">
        <w:rPr>
          <w:rFonts w:ascii="Verdana" w:hAnsi="Verdana"/>
          <w:sz w:val="18"/>
          <w:szCs w:val="18"/>
        </w:rPr>
        <w:t xml:space="preserve"> </w:t>
      </w:r>
      <w:r w:rsidR="000C3696" w:rsidRPr="002C1565">
        <w:rPr>
          <w:rFonts w:ascii="Verdana" w:hAnsi="Verdana"/>
          <w:sz w:val="18"/>
          <w:szCs w:val="18"/>
        </w:rPr>
        <w:t>SM122</w:t>
      </w:r>
      <w:r w:rsidR="009F50F1" w:rsidRPr="002C1565">
        <w:rPr>
          <w:rFonts w:ascii="Verdana" w:hAnsi="Verdana"/>
          <w:sz w:val="18"/>
          <w:szCs w:val="18"/>
        </w:rPr>
        <w:t>“ (viz odkazy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</w:t>
      </w:r>
      <w:r w:rsidR="00A076FD">
        <w:rPr>
          <w:rFonts w:ascii="Verdana" w:hAnsi="Verdana"/>
          <w:sz w:val="18"/>
          <w:szCs w:val="18"/>
        </w:rPr>
        <w:t>3</w:t>
      </w:r>
      <w:r w:rsidR="009F50F1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9F50F1" w:rsidRPr="002C1565">
        <w:rPr>
          <w:rFonts w:ascii="Verdana" w:hAnsi="Verdana"/>
          <w:sz w:val="18"/>
          <w:szCs w:val="18"/>
        </w:rPr>
        <w:t>ližší specifikace)</w:t>
      </w:r>
    </w:p>
    <w:p w14:paraId="3C227993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3767084C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1BA22B62" w14:textId="08CE60B8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  <w:u w:val="single"/>
        </w:rPr>
      </w:pPr>
      <w:r w:rsidRPr="008426FD">
        <w:rPr>
          <w:rFonts w:ascii="Verdana" w:hAnsi="Verdana"/>
          <w:sz w:val="18"/>
          <w:szCs w:val="18"/>
        </w:rPr>
        <w:t xml:space="preserve">     </w:t>
      </w:r>
      <w:r w:rsidRPr="008426FD">
        <w:rPr>
          <w:rFonts w:ascii="Verdana" w:hAnsi="Verdana"/>
          <w:sz w:val="18"/>
          <w:szCs w:val="18"/>
          <w:u w:val="single"/>
        </w:rPr>
        <w:t>Kalkulace ceny a fakturace předmětu plnění dodavatelem obsahuje:</w:t>
      </w:r>
    </w:p>
    <w:p w14:paraId="70611DA0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3AA67439" w14:textId="3501741E" w:rsidR="000C3696" w:rsidRPr="008426FD" w:rsidRDefault="000C3696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8426FD">
        <w:rPr>
          <w:rFonts w:ascii="Verdana" w:hAnsi="Verdana"/>
          <w:sz w:val="18"/>
          <w:szCs w:val="18"/>
        </w:rPr>
        <w:t>vypracování bezpečnostní dokumentace (Vyhodnocení ohroženosti, Bezpečnostní plán: 2x50) podle příslušných metodik MV ČR k ochraně veřejných prostorů výpravních budov v definovaných terminálech veřejné dopravy a interních předpisů a směrnic objednatele.</w:t>
      </w:r>
    </w:p>
    <w:p w14:paraId="35691DDC" w14:textId="2ED0F325" w:rsidR="000C3696" w:rsidRPr="008426FD" w:rsidRDefault="000C3696" w:rsidP="000C3696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656DCADD" w14:textId="0CF4461B" w:rsidR="000C3696" w:rsidRPr="008426FD" w:rsidRDefault="000C3696" w:rsidP="000C3696">
      <w:pPr>
        <w:pStyle w:val="Bezmezer"/>
        <w:numPr>
          <w:ilvl w:val="0"/>
          <w:numId w:val="7"/>
        </w:numPr>
      </w:pPr>
      <w:r w:rsidRPr="008426FD">
        <w:rPr>
          <w:rFonts w:ascii="Verdana" w:hAnsi="Verdana"/>
          <w:sz w:val="18"/>
          <w:szCs w:val="18"/>
        </w:rPr>
        <w:t>vypracování dokumentace (Koordinační plán) podle příslušné metodiky MV ČR pro vybrané organizační jednotky (všechna Oblastní ředitelství + Generální ředitelství: 7+1) s působností pro místně příslušné definované terminály veřejné dopravy</w:t>
      </w:r>
      <w:r w:rsidR="008426FD">
        <w:rPr>
          <w:rFonts w:ascii="Verdana" w:hAnsi="Verdana"/>
          <w:sz w:val="18"/>
          <w:szCs w:val="18"/>
        </w:rPr>
        <w:t>.</w:t>
      </w:r>
    </w:p>
    <w:p w14:paraId="032E033F" w14:textId="77777777" w:rsidR="008426FD" w:rsidRPr="008426FD" w:rsidRDefault="008426FD" w:rsidP="008426FD">
      <w:pPr>
        <w:pStyle w:val="Odstavecseseznamem"/>
        <w:rPr>
          <w:rFonts w:ascii="Verdana" w:hAnsi="Verdana"/>
          <w:sz w:val="28"/>
          <w:szCs w:val="28"/>
        </w:rPr>
      </w:pPr>
    </w:p>
    <w:p w14:paraId="12323DFF" w14:textId="77777777" w:rsidR="008426FD" w:rsidRPr="008426FD" w:rsidRDefault="008426FD" w:rsidP="008426FD">
      <w:pPr>
        <w:pStyle w:val="Bezmezer"/>
        <w:rPr>
          <w:rFonts w:ascii="Verdana" w:hAnsi="Verdana"/>
          <w:sz w:val="28"/>
          <w:szCs w:val="28"/>
        </w:rPr>
      </w:pPr>
    </w:p>
    <w:p w14:paraId="52E57E3B" w14:textId="77777777" w:rsidR="00CF540B" w:rsidRPr="008426FD" w:rsidRDefault="00CF540B" w:rsidP="00CF540B">
      <w:pPr>
        <w:pStyle w:val="Odstavecseseznamem"/>
        <w:rPr>
          <w:rFonts w:ascii="Verdana" w:hAnsi="Verdana"/>
          <w:sz w:val="28"/>
          <w:szCs w:val="28"/>
        </w:rPr>
      </w:pPr>
    </w:p>
    <w:p w14:paraId="06F95BAC" w14:textId="77AA498A" w:rsidR="00CF540B" w:rsidRPr="008426FD" w:rsidRDefault="00EE0071" w:rsidP="00EE0071">
      <w:pPr>
        <w:pStyle w:val="Nadpis1"/>
        <w:rPr>
          <w:rFonts w:ascii="Verdana" w:hAnsi="Verdana"/>
          <w:sz w:val="28"/>
          <w:szCs w:val="28"/>
        </w:rPr>
      </w:pPr>
      <w:bookmarkStart w:id="7" w:name="_Toc43725490"/>
      <w:bookmarkStart w:id="8" w:name="_Toc44674321"/>
      <w:r w:rsidRPr="008426FD">
        <w:rPr>
          <w:rFonts w:ascii="Verdana" w:hAnsi="Verdana"/>
          <w:sz w:val="28"/>
          <w:szCs w:val="28"/>
        </w:rPr>
        <w:t xml:space="preserve">Příloha č. 1 </w:t>
      </w:r>
      <w:r w:rsidR="00CF540B" w:rsidRPr="008426FD">
        <w:rPr>
          <w:rFonts w:ascii="Verdana" w:hAnsi="Verdana"/>
          <w:sz w:val="28"/>
          <w:szCs w:val="28"/>
        </w:rPr>
        <w:t>Tabulka PČR MC SŽ</w:t>
      </w:r>
      <w:bookmarkEnd w:id="7"/>
      <w:bookmarkEnd w:id="8"/>
    </w:p>
    <w:p w14:paraId="5C0C5F49" w14:textId="66AEBC34" w:rsidR="00CF540B" w:rsidRDefault="00CF540B" w:rsidP="00CF540B">
      <w:pPr>
        <w:pStyle w:val="Bezmezer"/>
        <w:rPr>
          <w:rFonts w:ascii="Verdana" w:hAnsi="Verdana"/>
          <w:sz w:val="18"/>
          <w:szCs w:val="18"/>
        </w:rPr>
      </w:pPr>
    </w:p>
    <w:p w14:paraId="0CE99AE9" w14:textId="5877051C" w:rsidR="00CF540B" w:rsidRDefault="00EE0071" w:rsidP="00CF540B">
      <w:pPr>
        <w:pStyle w:val="Bezmezer"/>
        <w:rPr>
          <w:rFonts w:ascii="Verdana" w:hAnsi="Verdana"/>
          <w:sz w:val="18"/>
          <w:szCs w:val="18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4F7D175F" wp14:editId="15DAE1AF">
            <wp:simplePos x="0" y="0"/>
            <wp:positionH relativeFrom="column">
              <wp:posOffset>-635</wp:posOffset>
            </wp:positionH>
            <wp:positionV relativeFrom="paragraph">
              <wp:posOffset>201268</wp:posOffset>
            </wp:positionV>
            <wp:extent cx="6398260" cy="2199640"/>
            <wp:effectExtent l="0" t="0" r="254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8260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B2D31E" w14:textId="1ABA1BB3" w:rsidR="00CF540B" w:rsidRDefault="00CF540B" w:rsidP="00CF540B">
      <w:pPr>
        <w:pStyle w:val="Bezmezer"/>
        <w:rPr>
          <w:rFonts w:ascii="Verdana" w:hAnsi="Verdana"/>
          <w:sz w:val="18"/>
          <w:szCs w:val="18"/>
        </w:rPr>
      </w:pPr>
      <w:r>
        <w:rPr>
          <w:noProof/>
          <w:lang w:bidi="ar-SA"/>
        </w:rPr>
        <w:lastRenderedPageBreak/>
        <w:drawing>
          <wp:inline distT="0" distB="0" distL="0" distR="0" wp14:anchorId="0F4B089D" wp14:editId="4C9632FF">
            <wp:extent cx="6305550" cy="74961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55713" w14:textId="5DAA7052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6EA3D81F" w14:textId="1EA7116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0A5364E1" w14:textId="3C51B1A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25192A10" w14:textId="7777777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7B430E7D" w14:textId="1BF04CB0" w:rsidR="000C3696" w:rsidRDefault="000C3696" w:rsidP="00CF540B">
      <w:pPr>
        <w:pStyle w:val="Bezmezer"/>
        <w:rPr>
          <w:rFonts w:ascii="Verdana" w:hAnsi="Verdana"/>
          <w:sz w:val="18"/>
          <w:szCs w:val="18"/>
        </w:rPr>
      </w:pPr>
    </w:p>
    <w:p w14:paraId="431C05D8" w14:textId="77F536E8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1548627D" w14:textId="77777777" w:rsidR="00A076FD" w:rsidRDefault="00A076FD" w:rsidP="00CF540B">
      <w:pPr>
        <w:pStyle w:val="Bezmezer"/>
        <w:rPr>
          <w:rFonts w:ascii="Verdana" w:hAnsi="Verdana"/>
          <w:sz w:val="18"/>
          <w:szCs w:val="18"/>
        </w:rPr>
      </w:pPr>
    </w:p>
    <w:p w14:paraId="4A64C5F1" w14:textId="170A97AE" w:rsidR="00EE0071" w:rsidRDefault="00EE0071" w:rsidP="001D6BD7">
      <w:pPr>
        <w:rPr>
          <w:rFonts w:ascii="Verdana" w:hAnsi="Verdana"/>
          <w:sz w:val="18"/>
          <w:szCs w:val="18"/>
        </w:rPr>
      </w:pPr>
    </w:p>
    <w:p w14:paraId="0C699B9F" w14:textId="4A83D916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31E94717" w14:textId="607A2297" w:rsidR="00EE0071" w:rsidRPr="008426FD" w:rsidRDefault="00EE0071" w:rsidP="00EE0071">
      <w:pPr>
        <w:pStyle w:val="Nadpis1"/>
        <w:rPr>
          <w:rFonts w:ascii="Verdana" w:hAnsi="Verdana"/>
          <w:sz w:val="28"/>
          <w:szCs w:val="28"/>
        </w:rPr>
      </w:pPr>
      <w:bookmarkStart w:id="9" w:name="_Toc43725491"/>
      <w:bookmarkStart w:id="10" w:name="_Toc44674322"/>
      <w:r w:rsidRPr="008426FD">
        <w:rPr>
          <w:rFonts w:ascii="Verdana" w:hAnsi="Verdana"/>
          <w:sz w:val="28"/>
          <w:szCs w:val="28"/>
        </w:rPr>
        <w:lastRenderedPageBreak/>
        <w:t>Příloha č. 2 Seznam vnitřních předpisů závazných pro zhotovitele</w:t>
      </w:r>
      <w:bookmarkEnd w:id="9"/>
      <w:bookmarkEnd w:id="10"/>
    </w:p>
    <w:bookmarkEnd w:id="5"/>
    <w:p w14:paraId="21B18287" w14:textId="24249B8F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2B708D80" w14:textId="78477092" w:rsidR="00CC3BF3" w:rsidRDefault="00CC3BF3" w:rsidP="00CF540B">
      <w:pPr>
        <w:pStyle w:val="Bezmezer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97"/>
        <w:gridCol w:w="3260"/>
        <w:gridCol w:w="4085"/>
      </w:tblGrid>
      <w:tr w:rsidR="00CC3BF3" w:rsidRPr="00756328" w14:paraId="04679D08" w14:textId="77777777" w:rsidTr="002542E5">
        <w:tc>
          <w:tcPr>
            <w:tcW w:w="149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</w:tcPr>
          <w:p w14:paraId="703ACB9F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Typ předpisu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</w:tcPr>
          <w:p w14:paraId="1AA28B19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Zkrácený název/číslo jednací</w:t>
            </w:r>
          </w:p>
        </w:tc>
        <w:tc>
          <w:tcPr>
            <w:tcW w:w="4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</w:tcPr>
          <w:p w14:paraId="68BF0D21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Název</w:t>
            </w:r>
          </w:p>
        </w:tc>
      </w:tr>
      <w:tr w:rsidR="00CC3BF3" w:rsidRPr="00756328" w14:paraId="20B8C7F7" w14:textId="77777777" w:rsidTr="002542E5">
        <w:tc>
          <w:tcPr>
            <w:tcW w:w="1497" w:type="dxa"/>
            <w:shd w:val="clear" w:color="auto" w:fill="auto"/>
          </w:tcPr>
          <w:p w14:paraId="160000EB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Koncepce</w:t>
            </w:r>
          </w:p>
        </w:tc>
        <w:tc>
          <w:tcPr>
            <w:tcW w:w="3260" w:type="dxa"/>
            <w:shd w:val="clear" w:color="auto" w:fill="auto"/>
          </w:tcPr>
          <w:p w14:paraId="192FF604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56946/2019-SŽDC-GŘ-O30</w:t>
            </w:r>
          </w:p>
        </w:tc>
        <w:tc>
          <w:tcPr>
            <w:tcW w:w="4085" w:type="dxa"/>
            <w:shd w:val="clear" w:color="auto" w:fill="auto"/>
          </w:tcPr>
          <w:p w14:paraId="5FFDA53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Koncepce Odboru bezpečnosti a krizového řízení Generálního ředitelství</w:t>
            </w:r>
          </w:p>
        </w:tc>
      </w:tr>
      <w:tr w:rsidR="00CC3BF3" w:rsidRPr="00756328" w14:paraId="22221E87" w14:textId="77777777" w:rsidTr="002542E5">
        <w:tc>
          <w:tcPr>
            <w:tcW w:w="1497" w:type="dxa"/>
            <w:shd w:val="clear" w:color="auto" w:fill="auto"/>
          </w:tcPr>
          <w:p w14:paraId="6BDC080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Politika</w:t>
            </w:r>
          </w:p>
        </w:tc>
        <w:tc>
          <w:tcPr>
            <w:tcW w:w="3260" w:type="dxa"/>
            <w:shd w:val="clear" w:color="auto" w:fill="auto"/>
          </w:tcPr>
          <w:p w14:paraId="732DB2D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2644/2013-OKŘ</w:t>
            </w:r>
          </w:p>
        </w:tc>
        <w:tc>
          <w:tcPr>
            <w:tcW w:w="4085" w:type="dxa"/>
            <w:shd w:val="clear" w:color="auto" w:fill="auto"/>
          </w:tcPr>
          <w:p w14:paraId="3B32ACF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Bezpečnostní politika Správy železniční dopravní cesty, státní organizace</w:t>
            </w:r>
          </w:p>
        </w:tc>
      </w:tr>
      <w:tr w:rsidR="00CC3BF3" w:rsidRPr="00756328" w14:paraId="14923E21" w14:textId="77777777" w:rsidTr="002542E5">
        <w:tc>
          <w:tcPr>
            <w:tcW w:w="1497" w:type="dxa"/>
            <w:shd w:val="clear" w:color="auto" w:fill="auto"/>
          </w:tcPr>
          <w:p w14:paraId="11F9ED9F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Politika</w:t>
            </w:r>
          </w:p>
        </w:tc>
        <w:tc>
          <w:tcPr>
            <w:tcW w:w="3260" w:type="dxa"/>
            <w:shd w:val="clear" w:color="auto" w:fill="auto"/>
          </w:tcPr>
          <w:p w14:paraId="3C1DB8AA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56800/2018-SŽDC-GŘ-O30</w:t>
            </w:r>
          </w:p>
        </w:tc>
        <w:tc>
          <w:tcPr>
            <w:tcW w:w="4085" w:type="dxa"/>
            <w:shd w:val="clear" w:color="auto" w:fill="auto"/>
          </w:tcPr>
          <w:p w14:paraId="5B422BAC" w14:textId="77777777" w:rsidR="00CC3BF3" w:rsidRPr="0067660A" w:rsidRDefault="00CC3BF3" w:rsidP="002542E5">
            <w:pPr>
              <w:pStyle w:val="Odstavecseseznamem"/>
              <w:ind w:left="0"/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  <w:t>Politika řízení kontinuity činností</w:t>
            </w:r>
          </w:p>
        </w:tc>
      </w:tr>
      <w:tr w:rsidR="00CC3BF3" w:rsidRPr="00756328" w14:paraId="3506F08E" w14:textId="77777777" w:rsidTr="002542E5">
        <w:tc>
          <w:tcPr>
            <w:tcW w:w="1497" w:type="dxa"/>
            <w:shd w:val="clear" w:color="auto" w:fill="auto"/>
          </w:tcPr>
          <w:p w14:paraId="496626E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Řád</w:t>
            </w:r>
          </w:p>
        </w:tc>
        <w:tc>
          <w:tcPr>
            <w:tcW w:w="3260" w:type="dxa"/>
            <w:shd w:val="clear" w:color="auto" w:fill="auto"/>
          </w:tcPr>
          <w:p w14:paraId="6EEEEDC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R6</w:t>
            </w:r>
          </w:p>
        </w:tc>
        <w:tc>
          <w:tcPr>
            <w:tcW w:w="4085" w:type="dxa"/>
            <w:shd w:val="clear" w:color="auto" w:fill="auto"/>
          </w:tcPr>
          <w:p w14:paraId="5F254CF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Bezpečnostní řád Správy železniční dopravní cesty, státní organizace</w:t>
            </w:r>
          </w:p>
        </w:tc>
      </w:tr>
      <w:tr w:rsidR="00CC3BF3" w:rsidRPr="00756328" w14:paraId="4E7F42DC" w14:textId="77777777" w:rsidTr="002542E5">
        <w:tc>
          <w:tcPr>
            <w:tcW w:w="1497" w:type="dxa"/>
            <w:shd w:val="clear" w:color="auto" w:fill="auto"/>
          </w:tcPr>
          <w:p w14:paraId="66475A57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Řád</w:t>
            </w:r>
          </w:p>
        </w:tc>
        <w:tc>
          <w:tcPr>
            <w:tcW w:w="3260" w:type="dxa"/>
            <w:shd w:val="clear" w:color="auto" w:fill="auto"/>
          </w:tcPr>
          <w:p w14:paraId="5A61A4E1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R8</w:t>
            </w:r>
          </w:p>
        </w:tc>
        <w:tc>
          <w:tcPr>
            <w:tcW w:w="4085" w:type="dxa"/>
            <w:shd w:val="clear" w:color="auto" w:fill="auto"/>
          </w:tcPr>
          <w:p w14:paraId="6EFF2D71" w14:textId="77777777" w:rsidR="00CC3BF3" w:rsidRPr="0067660A" w:rsidRDefault="00CC3BF3" w:rsidP="002542E5">
            <w:pPr>
              <w:pStyle w:val="Odstavecseseznamem"/>
              <w:ind w:left="0"/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</w:pPr>
            <w:r w:rsidRPr="0067660A"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  <w:t>Řád užívání prostředků v působnosti systému řízení bezpečnosti informací</w:t>
            </w:r>
          </w:p>
        </w:tc>
      </w:tr>
      <w:tr w:rsidR="00CC3BF3" w:rsidRPr="00756328" w14:paraId="53004767" w14:textId="77777777" w:rsidTr="002542E5">
        <w:tc>
          <w:tcPr>
            <w:tcW w:w="1497" w:type="dxa"/>
            <w:shd w:val="clear" w:color="auto" w:fill="auto"/>
          </w:tcPr>
          <w:p w14:paraId="0334C0A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19D05CA8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98</w:t>
            </w:r>
          </w:p>
        </w:tc>
        <w:tc>
          <w:tcPr>
            <w:tcW w:w="4085" w:type="dxa"/>
            <w:shd w:val="clear" w:color="auto" w:fill="auto"/>
          </w:tcPr>
          <w:p w14:paraId="697F4829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Zásady při nakládání s podezřelými předměty</w:t>
            </w:r>
          </w:p>
        </w:tc>
      </w:tr>
      <w:tr w:rsidR="00CC3BF3" w:rsidRPr="00756328" w14:paraId="12785F11" w14:textId="77777777" w:rsidTr="002542E5">
        <w:tc>
          <w:tcPr>
            <w:tcW w:w="1497" w:type="dxa"/>
            <w:shd w:val="clear" w:color="auto" w:fill="auto"/>
          </w:tcPr>
          <w:p w14:paraId="4CC0139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7FBC1ACF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58</w:t>
            </w:r>
          </w:p>
        </w:tc>
        <w:tc>
          <w:tcPr>
            <w:tcW w:w="4085" w:type="dxa"/>
            <w:shd w:val="clear" w:color="auto" w:fill="auto"/>
          </w:tcPr>
          <w:p w14:paraId="6E5D75A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 pro zpracování Plánu vyrozumění a svolání</w:t>
            </w:r>
          </w:p>
        </w:tc>
      </w:tr>
      <w:tr w:rsidR="00CC3BF3" w:rsidRPr="00756328" w14:paraId="7EB170C9" w14:textId="77777777" w:rsidTr="002542E5">
        <w:tc>
          <w:tcPr>
            <w:tcW w:w="1497" w:type="dxa"/>
            <w:shd w:val="clear" w:color="auto" w:fill="auto"/>
          </w:tcPr>
          <w:p w14:paraId="2EE3D45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7555B3D1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59</w:t>
            </w:r>
          </w:p>
        </w:tc>
        <w:tc>
          <w:tcPr>
            <w:tcW w:w="4085" w:type="dxa"/>
            <w:shd w:val="clear" w:color="auto" w:fill="auto"/>
          </w:tcPr>
          <w:p w14:paraId="73E04B3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 pro zpracování Plánu krizové připravenosti subjektu kritické infrastruktury</w:t>
            </w:r>
          </w:p>
        </w:tc>
      </w:tr>
      <w:tr w:rsidR="00CC3BF3" w:rsidRPr="00756328" w14:paraId="38DA894B" w14:textId="77777777" w:rsidTr="002542E5">
        <w:tc>
          <w:tcPr>
            <w:tcW w:w="1497" w:type="dxa"/>
            <w:shd w:val="clear" w:color="auto" w:fill="auto"/>
          </w:tcPr>
          <w:p w14:paraId="7840D51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</w:t>
            </w:r>
          </w:p>
        </w:tc>
        <w:tc>
          <w:tcPr>
            <w:tcW w:w="3260" w:type="dxa"/>
            <w:shd w:val="clear" w:color="auto" w:fill="auto"/>
          </w:tcPr>
          <w:p w14:paraId="6A3AC55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PO-17/2018-ŘO30</w:t>
            </w:r>
          </w:p>
        </w:tc>
        <w:tc>
          <w:tcPr>
            <w:tcW w:w="4085" w:type="dxa"/>
            <w:shd w:val="clear" w:color="auto" w:fill="auto"/>
          </w:tcPr>
          <w:p w14:paraId="6BB2790B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Postup zaměstnanců generálního ředitelství SŽDC v případě anonymního oznámení o uložení nebo nálezu podezřelého předmětu, u kterého lze rozpoznat, nebo předpokládat, že se jedná o nástražný výbušný systém nebo munici nebo nebezpečnou látku</w:t>
            </w:r>
          </w:p>
        </w:tc>
      </w:tr>
      <w:tr w:rsidR="00CC3BF3" w:rsidRPr="00756328" w14:paraId="16F57726" w14:textId="77777777" w:rsidTr="002542E5">
        <w:tc>
          <w:tcPr>
            <w:tcW w:w="1497" w:type="dxa"/>
            <w:shd w:val="clear" w:color="auto" w:fill="auto"/>
          </w:tcPr>
          <w:p w14:paraId="32D1C41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</w:t>
            </w:r>
          </w:p>
        </w:tc>
        <w:tc>
          <w:tcPr>
            <w:tcW w:w="3260" w:type="dxa"/>
            <w:shd w:val="clear" w:color="auto" w:fill="auto"/>
          </w:tcPr>
          <w:p w14:paraId="345D330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PO-4/2018-O30</w:t>
            </w:r>
          </w:p>
        </w:tc>
        <w:tc>
          <w:tcPr>
            <w:tcW w:w="4085" w:type="dxa"/>
            <w:shd w:val="clear" w:color="auto" w:fill="auto"/>
          </w:tcPr>
          <w:p w14:paraId="767C3B22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 ředitele O30 k zpracování postupů v případě anonymního oznámení o uložení nebo nálezu podezřelého předmětu  </w:t>
            </w:r>
          </w:p>
        </w:tc>
      </w:tr>
      <w:tr w:rsidR="00CC3BF3" w:rsidRPr="00756328" w14:paraId="0579DDD2" w14:textId="77777777" w:rsidTr="002542E5">
        <w:tc>
          <w:tcPr>
            <w:tcW w:w="1497" w:type="dxa"/>
            <w:shd w:val="clear" w:color="auto" w:fill="auto"/>
          </w:tcPr>
          <w:p w14:paraId="61E8A094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</w:t>
            </w:r>
          </w:p>
        </w:tc>
        <w:tc>
          <w:tcPr>
            <w:tcW w:w="3260" w:type="dxa"/>
            <w:shd w:val="clear" w:color="auto" w:fill="auto"/>
          </w:tcPr>
          <w:p w14:paraId="34653B5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15043/2016-SŽDC-O30</w:t>
            </w:r>
          </w:p>
        </w:tc>
        <w:tc>
          <w:tcPr>
            <w:tcW w:w="4085" w:type="dxa"/>
            <w:shd w:val="clear" w:color="auto" w:fill="auto"/>
          </w:tcPr>
          <w:p w14:paraId="2AA134F8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 a jednací řád Bezpečnostní rady Správy železniční dopravní cesty, státní organizace</w:t>
            </w:r>
          </w:p>
        </w:tc>
      </w:tr>
      <w:tr w:rsidR="00CC3BF3" w:rsidRPr="00756328" w14:paraId="03BA3F02" w14:textId="77777777" w:rsidTr="002542E5">
        <w:tc>
          <w:tcPr>
            <w:tcW w:w="1497" w:type="dxa"/>
            <w:shd w:val="clear" w:color="auto" w:fill="auto"/>
          </w:tcPr>
          <w:p w14:paraId="2F3F7EF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</w:t>
            </w:r>
          </w:p>
        </w:tc>
        <w:tc>
          <w:tcPr>
            <w:tcW w:w="3260" w:type="dxa"/>
            <w:shd w:val="clear" w:color="auto" w:fill="auto"/>
          </w:tcPr>
          <w:p w14:paraId="31F6434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15045/2016-SŽDC-O30</w:t>
            </w:r>
          </w:p>
        </w:tc>
        <w:tc>
          <w:tcPr>
            <w:tcW w:w="4085" w:type="dxa"/>
            <w:shd w:val="clear" w:color="auto" w:fill="auto"/>
          </w:tcPr>
          <w:p w14:paraId="4F802FE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 a jednací řád Krizového štábu Správy železniční dopravní cesty, státní organizace</w:t>
            </w:r>
          </w:p>
        </w:tc>
      </w:tr>
      <w:tr w:rsidR="00CC3BF3" w:rsidRPr="00756328" w14:paraId="75811B06" w14:textId="77777777" w:rsidTr="002542E5">
        <w:tc>
          <w:tcPr>
            <w:tcW w:w="1497" w:type="dxa"/>
            <w:shd w:val="clear" w:color="auto" w:fill="auto"/>
          </w:tcPr>
          <w:p w14:paraId="1B0FE8E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</w:t>
            </w:r>
          </w:p>
        </w:tc>
        <w:tc>
          <w:tcPr>
            <w:tcW w:w="3260" w:type="dxa"/>
            <w:shd w:val="clear" w:color="auto" w:fill="auto"/>
          </w:tcPr>
          <w:p w14:paraId="4C6689B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68145/2019-SŽDC-GŘ-O30</w:t>
            </w:r>
          </w:p>
        </w:tc>
        <w:tc>
          <w:tcPr>
            <w:tcW w:w="4085" w:type="dxa"/>
            <w:shd w:val="clear" w:color="auto" w:fill="auto"/>
          </w:tcPr>
          <w:p w14:paraId="14BEC46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 xml:space="preserve">Plán krizové připravenosti Správy železniční dopravní cesty, státní organizace </w:t>
            </w:r>
          </w:p>
        </w:tc>
      </w:tr>
      <w:tr w:rsidR="00CC3BF3" w:rsidRPr="00756328" w14:paraId="1E4B7C97" w14:textId="77777777" w:rsidTr="002542E5">
        <w:tc>
          <w:tcPr>
            <w:tcW w:w="1497" w:type="dxa"/>
            <w:shd w:val="clear" w:color="auto" w:fill="auto"/>
          </w:tcPr>
          <w:p w14:paraId="74F6A831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</w:t>
            </w:r>
          </w:p>
        </w:tc>
        <w:tc>
          <w:tcPr>
            <w:tcW w:w="3260" w:type="dxa"/>
            <w:shd w:val="clear" w:color="auto" w:fill="auto"/>
          </w:tcPr>
          <w:p w14:paraId="359F591C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30775/2018-SŽDC-GŘ-O30</w:t>
            </w:r>
          </w:p>
        </w:tc>
        <w:tc>
          <w:tcPr>
            <w:tcW w:w="4085" w:type="dxa"/>
            <w:shd w:val="clear" w:color="auto" w:fill="auto"/>
          </w:tcPr>
          <w:p w14:paraId="3D2A6402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 rozvoje bezpečnostního povědomí</w:t>
            </w:r>
          </w:p>
        </w:tc>
      </w:tr>
    </w:tbl>
    <w:p w14:paraId="67B68C38" w14:textId="3DBE7347" w:rsidR="00CC3BF3" w:rsidRDefault="00CC3BF3" w:rsidP="00CF540B">
      <w:pPr>
        <w:pStyle w:val="Bezmezer"/>
        <w:rPr>
          <w:rFonts w:ascii="Verdana" w:hAnsi="Verdana"/>
          <w:sz w:val="18"/>
          <w:szCs w:val="18"/>
        </w:rPr>
      </w:pPr>
    </w:p>
    <w:p w14:paraId="4E594DEC" w14:textId="1EF9362A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599FBEE6" w14:textId="78B251BC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6BF69A65" w14:textId="15FA30C2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3A2D4BAF" w14:textId="0D1AACA2" w:rsidR="00756328" w:rsidRPr="00296807" w:rsidRDefault="00296807" w:rsidP="0029680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Tyto </w:t>
      </w:r>
      <w:r w:rsidRPr="00296807">
        <w:rPr>
          <w:rFonts w:ascii="Verdana" w:hAnsi="Verdana"/>
          <w:sz w:val="22"/>
          <w:szCs w:val="22"/>
        </w:rPr>
        <w:t xml:space="preserve">vnitřní předpisy </w:t>
      </w:r>
      <w:r>
        <w:rPr>
          <w:rFonts w:ascii="Verdana" w:hAnsi="Verdana"/>
          <w:sz w:val="22"/>
          <w:szCs w:val="22"/>
        </w:rPr>
        <w:t>spolu s „</w:t>
      </w:r>
      <w:r w:rsidRPr="00296807">
        <w:rPr>
          <w:rFonts w:ascii="Verdana" w:hAnsi="Verdana"/>
          <w:sz w:val="22"/>
          <w:szCs w:val="22"/>
        </w:rPr>
        <w:t>Technick</w:t>
      </w:r>
      <w:r>
        <w:rPr>
          <w:rFonts w:ascii="Verdana" w:hAnsi="Verdana"/>
          <w:sz w:val="22"/>
          <w:szCs w:val="22"/>
        </w:rPr>
        <w:t xml:space="preserve">ými </w:t>
      </w:r>
      <w:r w:rsidRPr="00296807">
        <w:rPr>
          <w:rFonts w:ascii="Verdana" w:hAnsi="Verdana"/>
          <w:sz w:val="22"/>
          <w:szCs w:val="22"/>
        </w:rPr>
        <w:t>požadavky fyzické ochrany objektů Správy železnic</w:t>
      </w:r>
      <w:r>
        <w:rPr>
          <w:rFonts w:ascii="Verdana" w:hAnsi="Verdana"/>
          <w:sz w:val="22"/>
          <w:szCs w:val="22"/>
        </w:rPr>
        <w:t xml:space="preserve">“ </w:t>
      </w:r>
      <w:r w:rsidRPr="00296807">
        <w:rPr>
          <w:rFonts w:ascii="Verdana" w:hAnsi="Verdana"/>
          <w:sz w:val="22"/>
          <w:szCs w:val="22"/>
        </w:rPr>
        <w:t xml:space="preserve">budou zaslány prostřednictvím elektronického systému E-ZAK </w:t>
      </w:r>
      <w:r w:rsidR="00CE2B58">
        <w:rPr>
          <w:rFonts w:ascii="Verdana" w:hAnsi="Verdana"/>
          <w:sz w:val="22"/>
          <w:szCs w:val="22"/>
        </w:rPr>
        <w:t>pouze těm dodavatelům, kteří předloží podepsanou</w:t>
      </w:r>
      <w:r w:rsidRPr="00296807">
        <w:rPr>
          <w:rFonts w:ascii="Verdana" w:hAnsi="Verdana"/>
          <w:sz w:val="22"/>
          <w:szCs w:val="22"/>
        </w:rPr>
        <w:t xml:space="preserve"> Dohod</w:t>
      </w:r>
      <w:r w:rsidR="00CE2B58">
        <w:rPr>
          <w:rFonts w:ascii="Verdana" w:hAnsi="Verdana"/>
          <w:sz w:val="22"/>
          <w:szCs w:val="22"/>
        </w:rPr>
        <w:t xml:space="preserve">u o ochraně důvěrných informací (která je </w:t>
      </w:r>
      <w:r w:rsidR="00A076FD">
        <w:rPr>
          <w:rFonts w:ascii="Verdana" w:hAnsi="Verdana"/>
          <w:sz w:val="22"/>
          <w:szCs w:val="22"/>
        </w:rPr>
        <w:t>P</w:t>
      </w:r>
      <w:r w:rsidR="00CE2B58">
        <w:rPr>
          <w:rFonts w:ascii="Verdana" w:hAnsi="Verdana"/>
          <w:sz w:val="22"/>
          <w:szCs w:val="22"/>
        </w:rPr>
        <w:t>řílohou č. 9 Výzvy).</w:t>
      </w:r>
    </w:p>
    <w:p w14:paraId="1BD8F2C8" w14:textId="77777777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2FA8BC04" w14:textId="77777777" w:rsidR="005D0CCF" w:rsidRDefault="005D0CCF">
      <w:pPr>
        <w:rPr>
          <w:rFonts w:ascii="Verdana" w:eastAsiaTheme="majorEastAsia" w:hAnsi="Verdana" w:cstheme="majorBidi"/>
          <w:color w:val="2F5496" w:themeColor="accent1" w:themeShade="BF"/>
          <w:sz w:val="28"/>
          <w:szCs w:val="28"/>
        </w:rPr>
      </w:pPr>
      <w:r>
        <w:rPr>
          <w:rFonts w:ascii="Verdana" w:hAnsi="Verdana"/>
          <w:sz w:val="28"/>
          <w:szCs w:val="28"/>
        </w:rPr>
        <w:br w:type="page"/>
      </w:r>
    </w:p>
    <w:p w14:paraId="4ED15A22" w14:textId="0598C052" w:rsidR="008426FD" w:rsidRDefault="008426FD" w:rsidP="008426FD">
      <w:pPr>
        <w:pStyle w:val="Nadpis1"/>
        <w:rPr>
          <w:rFonts w:ascii="Verdana" w:hAnsi="Verdana"/>
          <w:sz w:val="28"/>
          <w:szCs w:val="28"/>
        </w:rPr>
      </w:pPr>
      <w:bookmarkStart w:id="11" w:name="_Toc44674323"/>
      <w:r w:rsidRPr="008426FD">
        <w:rPr>
          <w:rFonts w:ascii="Verdana" w:hAnsi="Verdana"/>
          <w:sz w:val="28"/>
          <w:szCs w:val="28"/>
        </w:rPr>
        <w:lastRenderedPageBreak/>
        <w:t xml:space="preserve">Příloha č. </w:t>
      </w:r>
      <w:r w:rsidR="00CE2B58">
        <w:rPr>
          <w:rFonts w:ascii="Verdana" w:hAnsi="Verdana"/>
          <w:sz w:val="28"/>
          <w:szCs w:val="28"/>
        </w:rPr>
        <w:t>3</w:t>
      </w:r>
      <w:r w:rsidRPr="008426FD">
        <w:rPr>
          <w:rFonts w:ascii="Verdana" w:hAnsi="Verdana"/>
          <w:sz w:val="28"/>
          <w:szCs w:val="28"/>
        </w:rPr>
        <w:t xml:space="preserve"> Odkazy na metodiku zpracování předmětu plnění</w:t>
      </w:r>
      <w:bookmarkEnd w:id="11"/>
    </w:p>
    <w:p w14:paraId="603B23E6" w14:textId="6AF41E05" w:rsidR="008426FD" w:rsidRDefault="008426FD" w:rsidP="008426FD"/>
    <w:p w14:paraId="32309C5B" w14:textId="74611F62" w:rsidR="008426FD" w:rsidRPr="008426FD" w:rsidRDefault="008426FD" w:rsidP="008426FD">
      <w:pPr>
        <w:rPr>
          <w:rFonts w:ascii="Verdana" w:hAnsi="Verdana"/>
        </w:rPr>
      </w:pPr>
    </w:p>
    <w:p w14:paraId="1DA260DE" w14:textId="1F1823DA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Metodika – Základy ochrany měkkých cílů</w:t>
      </w:r>
    </w:p>
    <w:p w14:paraId="7C242D6C" w14:textId="1EF9545D" w:rsidR="008426FD" w:rsidRPr="0067660A" w:rsidRDefault="00580B8A" w:rsidP="008426FD">
      <w:pPr>
        <w:rPr>
          <w:rFonts w:ascii="Verdana" w:hAnsi="Verdana"/>
          <w:sz w:val="18"/>
          <w:szCs w:val="18"/>
        </w:rPr>
      </w:pPr>
      <w:hyperlink r:id="rId10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https://www.mvcr.cz/cthh/soubor/terorismus-web-dokumenty-metodika-zaklady-ochrany-mekkych-cilu-pdf.aspx</w:t>
        </w:r>
      </w:hyperlink>
    </w:p>
    <w:p w14:paraId="29E73A5F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796AE53C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14E91EAB" w14:textId="07D8F1C7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Vyhodnocení ohroženosti měkkého cíle</w:t>
      </w:r>
    </w:p>
    <w:p w14:paraId="376FA371" w14:textId="77777777" w:rsidR="0067660A" w:rsidRPr="0067660A" w:rsidRDefault="00580B8A" w:rsidP="0067660A">
      <w:pPr>
        <w:spacing w:after="240"/>
        <w:rPr>
          <w:rFonts w:ascii="Verdana" w:hAnsi="Verdana"/>
          <w:color w:val="212121"/>
          <w:sz w:val="18"/>
          <w:szCs w:val="18"/>
        </w:rPr>
      </w:pPr>
      <w:hyperlink r:id="rId11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https://www.mvcr.cz/cthh/soubor/vyhodnoceni-ohrozenosti-mekkeho-cile.aspx</w:t>
        </w:r>
      </w:hyperlink>
    </w:p>
    <w:p w14:paraId="4E4A40F0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11AA2795" w14:textId="0461A8E5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Bezpečnostní plán měkkého cíle</w:t>
      </w:r>
    </w:p>
    <w:p w14:paraId="31991A61" w14:textId="03635004" w:rsidR="008426FD" w:rsidRPr="0067660A" w:rsidRDefault="00580B8A" w:rsidP="008426FD">
      <w:pPr>
        <w:rPr>
          <w:rFonts w:ascii="Verdana" w:hAnsi="Verdana"/>
          <w:sz w:val="18"/>
          <w:szCs w:val="18"/>
        </w:rPr>
      </w:pPr>
      <w:hyperlink r:id="rId12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https://www.mvcr.cz/cthh/soubor/bezpecnostni-plan-mekkeho-cile-nove-2-b2-samostatne-strany-pdf.aspx</w:t>
        </w:r>
      </w:hyperlink>
    </w:p>
    <w:p w14:paraId="48D748F8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7BD444A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2F19776" w14:textId="47DEB566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Metodika-koordinace měkkého cíle</w:t>
      </w:r>
    </w:p>
    <w:p w14:paraId="45E1E970" w14:textId="0E55D651" w:rsidR="008426FD" w:rsidRPr="0067660A" w:rsidRDefault="00580B8A" w:rsidP="008426FD">
      <w:pPr>
        <w:rPr>
          <w:rFonts w:ascii="Verdana" w:hAnsi="Verdana"/>
          <w:sz w:val="18"/>
          <w:szCs w:val="18"/>
        </w:rPr>
      </w:pPr>
      <w:hyperlink r:id="rId13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https://www.mvcr.cz/cthh/soubor/metodika-koordinace-mekkeho-cile-pro-fazi-po-bezpecnostnim-incidentu-aneb-jak-se-vyrovnat-s-nastalou-situaci-g-ben-david.aspx</w:t>
        </w:r>
      </w:hyperlink>
    </w:p>
    <w:p w14:paraId="79DE9C6D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94C55C5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CFDE10C" w14:textId="0CDB380B" w:rsidR="008426FD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SŽ SM122</w:t>
      </w:r>
    </w:p>
    <w:p w14:paraId="5101C16E" w14:textId="0FAB59BE" w:rsidR="00F726C3" w:rsidRDefault="00580B8A" w:rsidP="008426FD">
      <w:pPr>
        <w:rPr>
          <w:rStyle w:val="Hypertextovodkaz"/>
          <w:rFonts w:ascii="Verdana" w:hAnsi="Verdana"/>
          <w:sz w:val="18"/>
          <w:szCs w:val="18"/>
        </w:rPr>
      </w:pPr>
      <w:hyperlink r:id="rId14" w:history="1">
        <w:r w:rsidR="00F726C3" w:rsidRPr="00F726C3">
          <w:rPr>
            <w:rStyle w:val="Hypertextovodkaz"/>
            <w:rFonts w:ascii="Verdana" w:hAnsi="Verdana"/>
            <w:sz w:val="18"/>
            <w:szCs w:val="18"/>
          </w:rPr>
          <w:t>https://www.spravazeleznic.cz/documents/50004227/64303803/S%C5%BD_SM122_sezm1az2_20200415.pdf/ade55a22-576a-44f4-acd8-f47353632dca?version=1.0</w:t>
        </w:r>
      </w:hyperlink>
    </w:p>
    <w:p w14:paraId="3842676F" w14:textId="7B1D7A6F" w:rsidR="00774CF0" w:rsidRDefault="00774CF0" w:rsidP="00774CF0"/>
    <w:p w14:paraId="7D5366B8" w14:textId="6FBFE0DE" w:rsidR="005D0CCF" w:rsidRDefault="005D0CCF">
      <w:pPr>
        <w:rPr>
          <w:b/>
        </w:rPr>
      </w:pPr>
    </w:p>
    <w:p w14:paraId="254340E6" w14:textId="25C2A478" w:rsidR="00F726C3" w:rsidRDefault="00F726C3">
      <w:pPr>
        <w:rPr>
          <w:b/>
        </w:rPr>
      </w:pPr>
    </w:p>
    <w:p w14:paraId="139D5640" w14:textId="5570BAFB" w:rsidR="00774CF0" w:rsidRDefault="00774CF0" w:rsidP="00F726C3"/>
    <w:sectPr w:rsidR="00774CF0" w:rsidSect="00DB5248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1276" w:right="913" w:bottom="1049" w:left="907" w:header="0" w:footer="6" w:gutter="0"/>
      <w:cols w:space="720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6C05E5" w16cid:durableId="228CE2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F5C5D" w14:textId="77777777" w:rsidR="00580B8A" w:rsidRDefault="00580B8A">
      <w:r>
        <w:separator/>
      </w:r>
    </w:p>
  </w:endnote>
  <w:endnote w:type="continuationSeparator" w:id="0">
    <w:p w14:paraId="3853BCE8" w14:textId="77777777" w:rsidR="00580B8A" w:rsidRDefault="0058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806912"/>
      <w:docPartObj>
        <w:docPartGallery w:val="Page Numbers (Bottom of Page)"/>
        <w:docPartUnique/>
      </w:docPartObj>
    </w:sdtPr>
    <w:sdtEndPr/>
    <w:sdtContent>
      <w:p w14:paraId="0B6002D5" w14:textId="2FF52677" w:rsidR="002542E5" w:rsidRDefault="002542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6FD">
          <w:rPr>
            <w:noProof/>
          </w:rPr>
          <w:t>4</w:t>
        </w:r>
        <w:r>
          <w:fldChar w:fldCharType="end"/>
        </w:r>
      </w:p>
    </w:sdtContent>
  </w:sdt>
  <w:p w14:paraId="0B09A087" w14:textId="77777777" w:rsidR="002542E5" w:rsidRDefault="00254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275103"/>
      <w:docPartObj>
        <w:docPartGallery w:val="Page Numbers (Bottom of Page)"/>
        <w:docPartUnique/>
      </w:docPartObj>
    </w:sdtPr>
    <w:sdtEndPr/>
    <w:sdtContent>
      <w:p w14:paraId="3242CB46" w14:textId="14A79F3E" w:rsidR="002542E5" w:rsidRDefault="002542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6FD">
          <w:rPr>
            <w:noProof/>
          </w:rPr>
          <w:t>1</w:t>
        </w:r>
        <w:r>
          <w:fldChar w:fldCharType="end"/>
        </w:r>
      </w:p>
    </w:sdtContent>
  </w:sdt>
  <w:p w14:paraId="3345D8F4" w14:textId="3A582FCF" w:rsidR="002542E5" w:rsidRDefault="00254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2EDF4" w14:textId="77777777" w:rsidR="00580B8A" w:rsidRDefault="00580B8A"/>
  </w:footnote>
  <w:footnote w:type="continuationSeparator" w:id="0">
    <w:p w14:paraId="6E7AF587" w14:textId="77777777" w:rsidR="00580B8A" w:rsidRDefault="00580B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DC41A" w14:textId="77777777" w:rsidR="002542E5" w:rsidRDefault="002542E5">
    <w:pPr>
      <w:pStyle w:val="Zhlav"/>
    </w:pPr>
  </w:p>
  <w:p w14:paraId="5FF8D6E3" w14:textId="77777777" w:rsidR="002542E5" w:rsidRDefault="002542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CDCB8" w14:textId="77777777" w:rsidR="002542E5" w:rsidRDefault="002542E5">
    <w:pPr>
      <w:pStyle w:val="Zhlav"/>
    </w:pPr>
    <w:r>
      <w:rPr>
        <w:noProof/>
        <w:lang w:bidi="ar-SA"/>
      </w:rPr>
      <w:drawing>
        <wp:anchor distT="0" distB="0" distL="114300" distR="114300" simplePos="0" relativeHeight="251657216" behindDoc="0" locked="1" layoutInCell="1" allowOverlap="1" wp14:anchorId="3EB7BE0C" wp14:editId="44AAB776">
          <wp:simplePos x="0" y="0"/>
          <wp:positionH relativeFrom="margin">
            <wp:posOffset>24130</wp:posOffset>
          </wp:positionH>
          <wp:positionV relativeFrom="page">
            <wp:posOffset>299720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AD2"/>
    <w:multiLevelType w:val="multilevel"/>
    <w:tmpl w:val="EB326C8C"/>
    <w:lvl w:ilvl="0">
      <w:start w:val="1"/>
      <w:numFmt w:val="decimal"/>
      <w:lvlText w:val="(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71705"/>
    <w:multiLevelType w:val="multilevel"/>
    <w:tmpl w:val="990E518C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9369B"/>
    <w:multiLevelType w:val="multilevel"/>
    <w:tmpl w:val="2FD4236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96F17"/>
    <w:multiLevelType w:val="multilevel"/>
    <w:tmpl w:val="2FC4019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4604A"/>
    <w:multiLevelType w:val="multilevel"/>
    <w:tmpl w:val="60F87B8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6E5D49"/>
    <w:multiLevelType w:val="multilevel"/>
    <w:tmpl w:val="F7EA59D4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C6631"/>
    <w:multiLevelType w:val="multilevel"/>
    <w:tmpl w:val="7CD6B1E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E2DDC"/>
    <w:multiLevelType w:val="multilevel"/>
    <w:tmpl w:val="2A1E4348"/>
    <w:lvl w:ilvl="0">
      <w:start w:val="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1D5B27"/>
    <w:multiLevelType w:val="hybridMultilevel"/>
    <w:tmpl w:val="B56ECEC0"/>
    <w:lvl w:ilvl="0" w:tplc="00F04AAA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7609D"/>
    <w:multiLevelType w:val="multilevel"/>
    <w:tmpl w:val="5CC0BD3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A174F4"/>
    <w:multiLevelType w:val="multilevel"/>
    <w:tmpl w:val="1FC8AD2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602421"/>
    <w:multiLevelType w:val="multilevel"/>
    <w:tmpl w:val="58A2D1B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55E89"/>
    <w:multiLevelType w:val="multilevel"/>
    <w:tmpl w:val="CB66C114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AA0772"/>
    <w:multiLevelType w:val="multilevel"/>
    <w:tmpl w:val="B6FC9324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444350"/>
    <w:multiLevelType w:val="multilevel"/>
    <w:tmpl w:val="3976F1F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E33D7D"/>
    <w:multiLevelType w:val="multilevel"/>
    <w:tmpl w:val="43EC2362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CB016A"/>
    <w:multiLevelType w:val="multilevel"/>
    <w:tmpl w:val="CD2C858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1D05FF"/>
    <w:multiLevelType w:val="hybridMultilevel"/>
    <w:tmpl w:val="4CBADCD2"/>
    <w:lvl w:ilvl="0" w:tplc="0405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4B14412"/>
    <w:multiLevelType w:val="multilevel"/>
    <w:tmpl w:val="30D2438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9E45FF"/>
    <w:multiLevelType w:val="multilevel"/>
    <w:tmpl w:val="F4CCE370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514345"/>
    <w:multiLevelType w:val="multilevel"/>
    <w:tmpl w:val="E1BC643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B16373"/>
    <w:multiLevelType w:val="multilevel"/>
    <w:tmpl w:val="D87249D0"/>
    <w:lvl w:ilvl="0">
      <w:start w:val="5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BB2C40"/>
    <w:multiLevelType w:val="multilevel"/>
    <w:tmpl w:val="A0BCFC4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005207"/>
    <w:multiLevelType w:val="hybridMultilevel"/>
    <w:tmpl w:val="C750D676"/>
    <w:lvl w:ilvl="0" w:tplc="B9D2351C">
      <w:start w:val="1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color w:val="1F497D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E35AD"/>
    <w:multiLevelType w:val="hybridMultilevel"/>
    <w:tmpl w:val="6A441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86351"/>
    <w:multiLevelType w:val="hybridMultilevel"/>
    <w:tmpl w:val="88EC5C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254C2"/>
    <w:multiLevelType w:val="multilevel"/>
    <w:tmpl w:val="CAB28F0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625A40"/>
    <w:multiLevelType w:val="multilevel"/>
    <w:tmpl w:val="33C2EA0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0400D4"/>
    <w:multiLevelType w:val="hybridMultilevel"/>
    <w:tmpl w:val="52C4A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F0473"/>
    <w:multiLevelType w:val="multilevel"/>
    <w:tmpl w:val="B2D89EA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A63FCE"/>
    <w:multiLevelType w:val="multilevel"/>
    <w:tmpl w:val="FF8E7A1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8C6120"/>
    <w:multiLevelType w:val="multilevel"/>
    <w:tmpl w:val="C2A4B22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295D4A"/>
    <w:multiLevelType w:val="multilevel"/>
    <w:tmpl w:val="5F268E3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28"/>
  </w:num>
  <w:num w:numId="6">
    <w:abstractNumId w:val="23"/>
  </w:num>
  <w:num w:numId="7">
    <w:abstractNumId w:val="8"/>
  </w:num>
  <w:num w:numId="8">
    <w:abstractNumId w:val="7"/>
  </w:num>
  <w:num w:numId="9">
    <w:abstractNumId w:val="21"/>
  </w:num>
  <w:num w:numId="10">
    <w:abstractNumId w:val="0"/>
  </w:num>
  <w:num w:numId="11">
    <w:abstractNumId w:val="20"/>
  </w:num>
  <w:num w:numId="12">
    <w:abstractNumId w:val="1"/>
  </w:num>
  <w:num w:numId="13">
    <w:abstractNumId w:val="30"/>
  </w:num>
  <w:num w:numId="14">
    <w:abstractNumId w:val="12"/>
  </w:num>
  <w:num w:numId="15">
    <w:abstractNumId w:val="18"/>
  </w:num>
  <w:num w:numId="16">
    <w:abstractNumId w:val="16"/>
  </w:num>
  <w:num w:numId="17">
    <w:abstractNumId w:val="14"/>
  </w:num>
  <w:num w:numId="18">
    <w:abstractNumId w:val="2"/>
  </w:num>
  <w:num w:numId="19">
    <w:abstractNumId w:val="6"/>
  </w:num>
  <w:num w:numId="20">
    <w:abstractNumId w:val="13"/>
  </w:num>
  <w:num w:numId="21">
    <w:abstractNumId w:val="11"/>
  </w:num>
  <w:num w:numId="22">
    <w:abstractNumId w:val="3"/>
  </w:num>
  <w:num w:numId="23">
    <w:abstractNumId w:val="32"/>
  </w:num>
  <w:num w:numId="24">
    <w:abstractNumId w:val="4"/>
  </w:num>
  <w:num w:numId="25">
    <w:abstractNumId w:val="10"/>
  </w:num>
  <w:num w:numId="26">
    <w:abstractNumId w:val="5"/>
  </w:num>
  <w:num w:numId="27">
    <w:abstractNumId w:val="15"/>
  </w:num>
  <w:num w:numId="28">
    <w:abstractNumId w:val="31"/>
  </w:num>
  <w:num w:numId="29">
    <w:abstractNumId w:val="26"/>
  </w:num>
  <w:num w:numId="30">
    <w:abstractNumId w:val="29"/>
  </w:num>
  <w:num w:numId="31">
    <w:abstractNumId w:val="22"/>
  </w:num>
  <w:num w:numId="32">
    <w:abstractNumId w:val="9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EB"/>
    <w:rsid w:val="000B3FF9"/>
    <w:rsid w:val="000B65B5"/>
    <w:rsid w:val="000C3696"/>
    <w:rsid w:val="000F20F8"/>
    <w:rsid w:val="00113FDF"/>
    <w:rsid w:val="0015112F"/>
    <w:rsid w:val="00194A44"/>
    <w:rsid w:val="001D6BD7"/>
    <w:rsid w:val="001D73A6"/>
    <w:rsid w:val="001E168B"/>
    <w:rsid w:val="00232CD8"/>
    <w:rsid w:val="002542E5"/>
    <w:rsid w:val="00262919"/>
    <w:rsid w:val="002751CA"/>
    <w:rsid w:val="00283013"/>
    <w:rsid w:val="00296807"/>
    <w:rsid w:val="002A28A8"/>
    <w:rsid w:val="002C1565"/>
    <w:rsid w:val="002C335D"/>
    <w:rsid w:val="002F4E60"/>
    <w:rsid w:val="002F4E8D"/>
    <w:rsid w:val="00307A37"/>
    <w:rsid w:val="00321B39"/>
    <w:rsid w:val="003348DE"/>
    <w:rsid w:val="00346A98"/>
    <w:rsid w:val="00372536"/>
    <w:rsid w:val="00382229"/>
    <w:rsid w:val="00392A69"/>
    <w:rsid w:val="003A2135"/>
    <w:rsid w:val="004163B1"/>
    <w:rsid w:val="00430014"/>
    <w:rsid w:val="00472038"/>
    <w:rsid w:val="0048373F"/>
    <w:rsid w:val="005034E8"/>
    <w:rsid w:val="00515954"/>
    <w:rsid w:val="00580B8A"/>
    <w:rsid w:val="00590124"/>
    <w:rsid w:val="0059330A"/>
    <w:rsid w:val="005D0CCF"/>
    <w:rsid w:val="005D0D28"/>
    <w:rsid w:val="005D10B0"/>
    <w:rsid w:val="00627A8C"/>
    <w:rsid w:val="0067660A"/>
    <w:rsid w:val="006B112D"/>
    <w:rsid w:val="006B3F4C"/>
    <w:rsid w:val="006D7F83"/>
    <w:rsid w:val="006E4E9B"/>
    <w:rsid w:val="006F03C7"/>
    <w:rsid w:val="0071353A"/>
    <w:rsid w:val="00721616"/>
    <w:rsid w:val="00756328"/>
    <w:rsid w:val="00773369"/>
    <w:rsid w:val="00774CF0"/>
    <w:rsid w:val="00794FEB"/>
    <w:rsid w:val="008036DB"/>
    <w:rsid w:val="008426FD"/>
    <w:rsid w:val="0084691E"/>
    <w:rsid w:val="008A120E"/>
    <w:rsid w:val="008B0C2A"/>
    <w:rsid w:val="008E7EF3"/>
    <w:rsid w:val="008F4E4E"/>
    <w:rsid w:val="00931DCA"/>
    <w:rsid w:val="00972C69"/>
    <w:rsid w:val="009942DF"/>
    <w:rsid w:val="009A602D"/>
    <w:rsid w:val="009D2247"/>
    <w:rsid w:val="009F50F1"/>
    <w:rsid w:val="00A0429B"/>
    <w:rsid w:val="00A076FD"/>
    <w:rsid w:val="00B52388"/>
    <w:rsid w:val="00B52E3F"/>
    <w:rsid w:val="00B64986"/>
    <w:rsid w:val="00B83E3F"/>
    <w:rsid w:val="00BA01A2"/>
    <w:rsid w:val="00BB4762"/>
    <w:rsid w:val="00BC5DF5"/>
    <w:rsid w:val="00C40128"/>
    <w:rsid w:val="00CC3BF3"/>
    <w:rsid w:val="00CC3FC3"/>
    <w:rsid w:val="00CD0272"/>
    <w:rsid w:val="00CE25ED"/>
    <w:rsid w:val="00CE2B58"/>
    <w:rsid w:val="00CF540B"/>
    <w:rsid w:val="00D01C73"/>
    <w:rsid w:val="00D44384"/>
    <w:rsid w:val="00DB4A85"/>
    <w:rsid w:val="00DB5248"/>
    <w:rsid w:val="00DC33CE"/>
    <w:rsid w:val="00DD46CF"/>
    <w:rsid w:val="00E047DD"/>
    <w:rsid w:val="00E42CAA"/>
    <w:rsid w:val="00E85E4A"/>
    <w:rsid w:val="00EB3CFB"/>
    <w:rsid w:val="00EE0071"/>
    <w:rsid w:val="00EF484A"/>
    <w:rsid w:val="00F51302"/>
    <w:rsid w:val="00F726C3"/>
    <w:rsid w:val="00F869A5"/>
    <w:rsid w:val="00FA053D"/>
    <w:rsid w:val="00FD0202"/>
    <w:rsid w:val="00FD5EF0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09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Tahoma85pt">
    <w:name w:val="Základní text (2) + Tahoma;8;5 pt"/>
    <w:basedOn w:val="Zkladn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Pr>
      <w:rFonts w:ascii="Tahoma" w:eastAsia="Tahoma" w:hAnsi="Tahoma" w:cs="Tahoma"/>
      <w:b/>
      <w:bCs/>
      <w:i/>
      <w:iCs/>
      <w:smallCaps w:val="0"/>
      <w:strike w:val="0"/>
      <w:spacing w:val="-30"/>
      <w:sz w:val="54"/>
      <w:szCs w:val="54"/>
      <w:u w:val="none"/>
      <w:lang w:val="en-US" w:eastAsia="en-US" w:bidi="en-US"/>
    </w:rPr>
  </w:style>
  <w:style w:type="character" w:customStyle="1" w:styleId="Nadpis12">
    <w:name w:val="Nadpis #1"/>
    <w:basedOn w:val="Nadpis10"/>
    <w:rPr>
      <w:rFonts w:ascii="Tahoma" w:eastAsia="Tahoma" w:hAnsi="Tahoma" w:cs="Tahoma"/>
      <w:b/>
      <w:bCs/>
      <w:i/>
      <w:iCs/>
      <w:smallCaps w:val="0"/>
      <w:strike w:val="0"/>
      <w:color w:val="000000"/>
      <w:spacing w:val="-30"/>
      <w:w w:val="100"/>
      <w:position w:val="0"/>
      <w:sz w:val="54"/>
      <w:szCs w:val="54"/>
      <w:u w:val="none"/>
      <w:lang w:val="en-US" w:eastAsia="en-US" w:bidi="en-US"/>
    </w:rPr>
  </w:style>
  <w:style w:type="character" w:customStyle="1" w:styleId="Nadpis2">
    <w:name w:val="Nadpis #2_"/>
    <w:basedOn w:val="Standardnpsmoodstavce"/>
    <w:link w:val="Nadpis2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3">
    <w:name w:val="Nadpis #3_"/>
    <w:basedOn w:val="Standardnpsmoodstavce"/>
    <w:link w:val="Nadpis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dpis5">
    <w:name w:val="Nadpis #5_"/>
    <w:basedOn w:val="Standardnpsmoodstavce"/>
    <w:link w:val="Nadpis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4">
    <w:name w:val="Nadpis #4_"/>
    <w:basedOn w:val="Standardnpsmoodstavce"/>
    <w:link w:val="Nadpis4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itulektabulky">
    <w:name w:val="Titulek tabulky_"/>
    <w:basedOn w:val="Standardnpsmoodstavce"/>
    <w:link w:val="Titulektabulky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itulektabulky1">
    <w:name w:val="Titulek tabulky"/>
    <w:basedOn w:val="Titulektabulky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Titulektabulky2">
    <w:name w:val="Titulek tabulky"/>
    <w:basedOn w:val="Titulektabulky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Zkladntext34ptNekurzva">
    <w:name w:val="Základní text (3) + 4 pt;Ne kurzíva"/>
    <w:basedOn w:val="Zkladntext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120" w:line="264" w:lineRule="exact"/>
    </w:pPr>
    <w:rPr>
      <w:rFonts w:ascii="Arial" w:eastAsia="Arial" w:hAnsi="Arial" w:cs="Arial"/>
      <w:sz w:val="20"/>
      <w:szCs w:val="20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720" w:line="0" w:lineRule="atLeast"/>
      <w:jc w:val="right"/>
      <w:outlineLvl w:val="0"/>
    </w:pPr>
    <w:rPr>
      <w:rFonts w:ascii="Tahoma" w:eastAsia="Tahoma" w:hAnsi="Tahoma" w:cs="Tahoma"/>
      <w:b/>
      <w:bCs/>
      <w:i/>
      <w:iCs/>
      <w:spacing w:val="-30"/>
      <w:sz w:val="54"/>
      <w:szCs w:val="54"/>
      <w:lang w:val="en-US" w:eastAsia="en-US" w:bidi="en-US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before="720" w:after="720" w:line="0" w:lineRule="atLeast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Nadpis30">
    <w:name w:val="Nadpis #3"/>
    <w:basedOn w:val="Normln"/>
    <w:link w:val="Nadpis3"/>
    <w:pPr>
      <w:shd w:val="clear" w:color="auto" w:fill="FFFFFF"/>
      <w:spacing w:before="720" w:after="120" w:line="0" w:lineRule="atLeast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Nadpis50">
    <w:name w:val="Nadpis #5"/>
    <w:basedOn w:val="Normln"/>
    <w:link w:val="Nadpis5"/>
    <w:pPr>
      <w:shd w:val="clear" w:color="auto" w:fill="FFFFFF"/>
      <w:spacing w:before="300" w:line="264" w:lineRule="exact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Nadpis40">
    <w:name w:val="Nadpis #4"/>
    <w:basedOn w:val="Normln"/>
    <w:link w:val="Nadpis4"/>
    <w:pPr>
      <w:shd w:val="clear" w:color="auto" w:fill="FFFFFF"/>
      <w:spacing w:before="540" w:line="0" w:lineRule="atLeast"/>
      <w:jc w:val="both"/>
      <w:outlineLvl w:val="3"/>
    </w:pPr>
    <w:rPr>
      <w:rFonts w:ascii="Arial" w:eastAsia="Arial" w:hAnsi="Arial" w:cs="Arial"/>
      <w:b/>
      <w:bCs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0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before="240" w:after="240" w:line="230" w:lineRule="exact"/>
      <w:ind w:firstLine="620"/>
    </w:pPr>
    <w:rPr>
      <w:rFonts w:ascii="Arial" w:eastAsia="Arial" w:hAnsi="Arial" w:cs="Arial"/>
      <w:i/>
      <w:i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F4E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E60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2F4E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E60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262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9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919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9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919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9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919"/>
    <w:rPr>
      <w:rFonts w:ascii="Tahoma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3696"/>
    <w:pPr>
      <w:widowControl/>
      <w:ind w:left="720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  <w:style w:type="paragraph" w:styleId="Bezmezer">
    <w:name w:val="No Spacing"/>
    <w:uiPriority w:val="1"/>
    <w:qFormat/>
    <w:rsid w:val="000C3696"/>
    <w:rPr>
      <w:color w:val="000000"/>
    </w:rPr>
  </w:style>
  <w:style w:type="character" w:customStyle="1" w:styleId="Nadpis1Char">
    <w:name w:val="Nadpis 1 Char"/>
    <w:basedOn w:val="Standardnpsmoodstavce"/>
    <w:link w:val="Nadpis1"/>
    <w:uiPriority w:val="9"/>
    <w:rsid w:val="00EE0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C33CE"/>
    <w:pPr>
      <w:widowControl/>
      <w:spacing w:line="259" w:lineRule="auto"/>
      <w:outlineLvl w:val="9"/>
    </w:pPr>
    <w:rPr>
      <w:lang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DC33CE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C33CE"/>
    <w:pPr>
      <w:spacing w:after="100"/>
    </w:pPr>
  </w:style>
  <w:style w:type="character" w:customStyle="1" w:styleId="Poznmkapodarou">
    <w:name w:val="Poznámka pod čarou_"/>
    <w:basedOn w:val="Standardnpsmoodstavce"/>
    <w:link w:val="Poznmkapodarou0"/>
    <w:rsid w:val="0075632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znmkapodarou2">
    <w:name w:val="Poznámka pod čarou (2)_"/>
    <w:basedOn w:val="Standardnpsmoodstavce"/>
    <w:link w:val="Poznmkapodarou20"/>
    <w:rsid w:val="0075632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znmkapodarou3">
    <w:name w:val="Poznámka pod čarou (3)_"/>
    <w:basedOn w:val="Standardnpsmoodstavce"/>
    <w:link w:val="Poznmkapodarou30"/>
    <w:rsid w:val="00756328"/>
    <w:rPr>
      <w:rFonts w:ascii="Calibri" w:eastAsia="Calibri" w:hAnsi="Calibri" w:cs="Calibri"/>
      <w:sz w:val="13"/>
      <w:szCs w:val="13"/>
      <w:shd w:val="clear" w:color="auto" w:fill="FFFFFF"/>
    </w:rPr>
  </w:style>
  <w:style w:type="character" w:customStyle="1" w:styleId="Zkladntext212pt">
    <w:name w:val="Základní text (2) + 12 pt"/>
    <w:basedOn w:val="Zkladntext2"/>
    <w:rsid w:val="007563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75632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Zkladntext2105ptTun">
    <w:name w:val="Základní text (2) + 10;5 pt;Tučné"/>
    <w:basedOn w:val="Zkladntext2"/>
    <w:rsid w:val="007563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Nadpis210ptNetun">
    <w:name w:val="Nadpis #2 + 10 pt;Ne tučné"/>
    <w:basedOn w:val="Nadpis2"/>
    <w:rsid w:val="007563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cs-CZ" w:eastAsia="cs-CZ" w:bidi="cs-CZ"/>
    </w:rPr>
  </w:style>
  <w:style w:type="character" w:customStyle="1" w:styleId="Zkladntext2105ptTunKurzva">
    <w:name w:val="Základní text (2) + 10;5 pt;Tučné;Kurzíva"/>
    <w:basedOn w:val="Zkladntext2"/>
    <w:rsid w:val="00756328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6">
    <w:name w:val="Základní text (6)_"/>
    <w:basedOn w:val="Standardnpsmoodstavce"/>
    <w:link w:val="Zkladntext60"/>
    <w:rsid w:val="0075632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Zkladntext510ptNetun">
    <w:name w:val="Základní text (5) + 10 pt;Ne tučné"/>
    <w:basedOn w:val="Zkladntext5"/>
    <w:rsid w:val="00756328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cs-CZ" w:bidi="cs-CZ"/>
    </w:rPr>
  </w:style>
  <w:style w:type="paragraph" w:customStyle="1" w:styleId="Poznmkapodarou0">
    <w:name w:val="Poznámka pod čarou"/>
    <w:basedOn w:val="Normln"/>
    <w:link w:val="Poznmkapodarou"/>
    <w:rsid w:val="0075632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color w:val="auto"/>
      <w:sz w:val="14"/>
      <w:szCs w:val="14"/>
    </w:rPr>
  </w:style>
  <w:style w:type="paragraph" w:customStyle="1" w:styleId="Poznmkapodarou20">
    <w:name w:val="Poznámka pod čarou (2)"/>
    <w:basedOn w:val="Normln"/>
    <w:link w:val="Poznmkapodarou2"/>
    <w:rsid w:val="00756328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color w:val="auto"/>
      <w:sz w:val="20"/>
      <w:szCs w:val="20"/>
    </w:rPr>
  </w:style>
  <w:style w:type="paragraph" w:customStyle="1" w:styleId="Poznmkapodarou30">
    <w:name w:val="Poznámka pod čarou (3)"/>
    <w:basedOn w:val="Normln"/>
    <w:link w:val="Poznmkapodarou3"/>
    <w:rsid w:val="00756328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3"/>
      <w:szCs w:val="13"/>
    </w:rPr>
  </w:style>
  <w:style w:type="paragraph" w:customStyle="1" w:styleId="Zkladntext50">
    <w:name w:val="Základní text (5)"/>
    <w:basedOn w:val="Normln"/>
    <w:link w:val="Zkladntext5"/>
    <w:rsid w:val="00756328"/>
    <w:pPr>
      <w:shd w:val="clear" w:color="auto" w:fill="FFFFFF"/>
      <w:spacing w:line="370" w:lineRule="exact"/>
      <w:ind w:hanging="320"/>
      <w:jc w:val="both"/>
    </w:pPr>
    <w:rPr>
      <w:rFonts w:ascii="Arial" w:eastAsia="Arial" w:hAnsi="Arial" w:cs="Arial"/>
      <w:b/>
      <w:bCs/>
      <w:color w:val="auto"/>
      <w:sz w:val="21"/>
      <w:szCs w:val="21"/>
    </w:rPr>
  </w:style>
  <w:style w:type="paragraph" w:customStyle="1" w:styleId="Zkladntext60">
    <w:name w:val="Základní text (6)"/>
    <w:basedOn w:val="Normln"/>
    <w:link w:val="Zkladntext6"/>
    <w:rsid w:val="00756328"/>
    <w:pPr>
      <w:shd w:val="clear" w:color="auto" w:fill="FFFFFF"/>
      <w:spacing w:before="240" w:line="158" w:lineRule="exact"/>
      <w:jc w:val="both"/>
    </w:pPr>
    <w:rPr>
      <w:rFonts w:ascii="Arial" w:eastAsia="Arial" w:hAnsi="Arial" w:cs="Arial"/>
      <w:color w:val="auto"/>
      <w:sz w:val="14"/>
      <w:szCs w:val="14"/>
    </w:rPr>
  </w:style>
  <w:style w:type="character" w:styleId="Sledovanodkaz">
    <w:name w:val="FollowedHyperlink"/>
    <w:basedOn w:val="Standardnpsmoodstavce"/>
    <w:uiPriority w:val="99"/>
    <w:semiHidden/>
    <w:unhideWhenUsed/>
    <w:rsid w:val="006766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vcr.cz/cthh/soubor/metodika-koordinace-mekkeho-cile-pro-fazi-po-bezpecnostnim-incidentu-aneb-jak-se-vyrovnat-s-nastalou-situaci-g-ben-david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vcr.cz/cthh/soubor/bezpecnostni-plan-mekkeho-cile-nove-2-b2-samostatne-strany-pdf.aspx" TargetMode="External"/><Relationship Id="rId17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vcr.cz/cthh/soubor/vyhodnoceni-ohrozenosti-mekkeho-cile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mvcr.cz/cthh/soubor/terorismus-web-dokumenty-metodika-zaklady-ochrany-mekkych-cilu-pdf.asp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pravazeleznic.cz/documents/50004227/64303803/S%C5%BD_SM122_sezm1az2_20200415.pdf/ade55a22-576a-44f4-acd8-f47353632dca?version=1.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4047A-778F-4F68-8247-162110C8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2020-06-11T15:09:00Z</dcterms:created>
  <dcterms:modified xsi:type="dcterms:W3CDTF">2020-07-03T11:12:00Z</dcterms:modified>
</cp:coreProperties>
</file>